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07"/>
        <w:gridCol w:w="3562"/>
        <w:gridCol w:w="2702"/>
        <w:gridCol w:w="463"/>
      </w:tblGrid>
      <w:tr w:rsidR="00B93856" w:rsidRPr="00351207" w:rsidTr="00820B08">
        <w:trPr>
          <w:cantSplit/>
        </w:trPr>
        <w:tc>
          <w:tcPr>
            <w:tcW w:w="3207" w:type="dxa"/>
          </w:tcPr>
          <w:p w:rsidR="00B93856" w:rsidRPr="0074556E" w:rsidRDefault="00B93856" w:rsidP="00B93856">
            <w:pPr>
              <w:rPr>
                <w:bCs/>
                <w:i/>
              </w:rPr>
            </w:pPr>
          </w:p>
          <w:p w:rsidR="00B93856" w:rsidRPr="00351207" w:rsidRDefault="00B93856" w:rsidP="00B93856">
            <w:pPr>
              <w:rPr>
                <w:i/>
              </w:rPr>
            </w:pPr>
            <w:r>
              <w:rPr>
                <w:i/>
              </w:rPr>
              <w:t>«СОГЛАСОВАНО</w:t>
            </w:r>
            <w:r w:rsidRPr="00351207">
              <w:rPr>
                <w:i/>
              </w:rPr>
              <w:t>»</w:t>
            </w:r>
          </w:p>
          <w:p w:rsidR="00B93856" w:rsidRPr="00351207" w:rsidRDefault="00B93856" w:rsidP="00B93856">
            <w:pPr>
              <w:rPr>
                <w:i/>
              </w:rPr>
            </w:pPr>
            <w:r w:rsidRPr="00351207">
              <w:rPr>
                <w:i/>
              </w:rPr>
              <w:t>Президент Федерации конного спорта Нижегородской области</w:t>
            </w:r>
          </w:p>
          <w:p w:rsidR="00B93856" w:rsidRPr="00351207" w:rsidRDefault="00B93856" w:rsidP="00B93856">
            <w:pPr>
              <w:rPr>
                <w:i/>
              </w:rPr>
            </w:pPr>
            <w:r w:rsidRPr="00351207">
              <w:rPr>
                <w:i/>
              </w:rPr>
              <w:t>____________</w:t>
            </w:r>
            <w:proofErr w:type="spellStart"/>
            <w:r w:rsidRPr="00351207">
              <w:rPr>
                <w:i/>
              </w:rPr>
              <w:t>В.Н.Лунин</w:t>
            </w:r>
            <w:proofErr w:type="spellEnd"/>
            <w:r w:rsidRPr="00351207">
              <w:rPr>
                <w:i/>
              </w:rPr>
              <w:t xml:space="preserve"> </w:t>
            </w:r>
          </w:p>
          <w:p w:rsidR="00B93856" w:rsidRPr="00351207" w:rsidRDefault="00B93856" w:rsidP="00B93856">
            <w:pPr>
              <w:rPr>
                <w:i/>
              </w:rPr>
            </w:pPr>
            <w:r>
              <w:rPr>
                <w:i/>
              </w:rPr>
              <w:t>«___»___________</w:t>
            </w:r>
            <w:r w:rsidRPr="00351207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351207">
              <w:rPr>
                <w:i/>
              </w:rPr>
              <w:t>г.</w:t>
            </w:r>
          </w:p>
          <w:p w:rsidR="00B93856" w:rsidRPr="00351207" w:rsidRDefault="00B93856" w:rsidP="00B93856">
            <w:pPr>
              <w:rPr>
                <w:i/>
              </w:rPr>
            </w:pPr>
          </w:p>
        </w:tc>
        <w:tc>
          <w:tcPr>
            <w:tcW w:w="3562" w:type="dxa"/>
          </w:tcPr>
          <w:p w:rsidR="00B93856" w:rsidRPr="0074556E" w:rsidRDefault="00B93856" w:rsidP="00B93856">
            <w:pPr>
              <w:rPr>
                <w:bCs/>
                <w:i/>
              </w:rPr>
            </w:pPr>
          </w:p>
          <w:p w:rsidR="00B93856" w:rsidRPr="00351207" w:rsidRDefault="00B93856" w:rsidP="00B93856">
            <w:pPr>
              <w:rPr>
                <w:i/>
              </w:rPr>
            </w:pPr>
            <w:r>
              <w:rPr>
                <w:i/>
              </w:rPr>
              <w:t>«СОГЛАСОВАНО</w:t>
            </w:r>
            <w:r w:rsidRPr="00351207">
              <w:rPr>
                <w:i/>
              </w:rPr>
              <w:t>»</w:t>
            </w:r>
          </w:p>
          <w:p w:rsidR="00B93856" w:rsidRPr="00351207" w:rsidRDefault="00B93856" w:rsidP="00B93856">
            <w:pPr>
              <w:rPr>
                <w:i/>
              </w:rPr>
            </w:pPr>
            <w:r>
              <w:rPr>
                <w:i/>
              </w:rPr>
              <w:t>Министр спорта</w:t>
            </w:r>
            <w:r w:rsidRPr="00351207">
              <w:rPr>
                <w:i/>
              </w:rPr>
              <w:t xml:space="preserve"> Нижегородской области</w:t>
            </w:r>
          </w:p>
          <w:p w:rsidR="00B93856" w:rsidRPr="00351207" w:rsidRDefault="00B93856" w:rsidP="00B93856">
            <w:pPr>
              <w:rPr>
                <w:i/>
              </w:rPr>
            </w:pPr>
            <w:r w:rsidRPr="00351207">
              <w:rPr>
                <w:i/>
              </w:rPr>
              <w:t>____________</w:t>
            </w:r>
            <w:proofErr w:type="spellStart"/>
            <w:r>
              <w:rPr>
                <w:i/>
              </w:rPr>
              <w:t>С.Ю.Панов</w:t>
            </w:r>
            <w:proofErr w:type="spellEnd"/>
            <w:r w:rsidRPr="00351207">
              <w:rPr>
                <w:i/>
              </w:rPr>
              <w:t xml:space="preserve"> </w:t>
            </w:r>
          </w:p>
          <w:p w:rsidR="00B93856" w:rsidRPr="00351207" w:rsidRDefault="00B93856" w:rsidP="00B93856">
            <w:pPr>
              <w:rPr>
                <w:i/>
              </w:rPr>
            </w:pPr>
            <w:r>
              <w:rPr>
                <w:i/>
              </w:rPr>
              <w:t>«___»___________</w:t>
            </w:r>
            <w:r w:rsidRPr="00351207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351207">
              <w:rPr>
                <w:i/>
              </w:rPr>
              <w:t>г.</w:t>
            </w:r>
          </w:p>
          <w:p w:rsidR="00B93856" w:rsidRPr="00351207" w:rsidRDefault="00B93856" w:rsidP="00B93856">
            <w:pPr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93856" w:rsidRPr="0074556E" w:rsidRDefault="00B93856" w:rsidP="00B93856">
            <w:pPr>
              <w:rPr>
                <w:bCs/>
                <w:i/>
              </w:rPr>
            </w:pPr>
          </w:p>
          <w:p w:rsidR="00B93856" w:rsidRPr="00D05A43" w:rsidRDefault="00B93856" w:rsidP="00B93856">
            <w:pPr>
              <w:rPr>
                <w:i/>
              </w:rPr>
            </w:pPr>
            <w:r>
              <w:rPr>
                <w:i/>
              </w:rPr>
              <w:t>«УТВЕРЖДАЮ</w:t>
            </w:r>
            <w:r w:rsidRPr="00D05A43">
              <w:rPr>
                <w:i/>
              </w:rPr>
              <w:t>»</w:t>
            </w:r>
          </w:p>
          <w:p w:rsidR="00B93856" w:rsidRDefault="00B93856" w:rsidP="00B93856">
            <w:pPr>
              <w:ind w:right="-124"/>
              <w:rPr>
                <w:i/>
              </w:rPr>
            </w:pPr>
            <w:r w:rsidRPr="00D05A43">
              <w:rPr>
                <w:i/>
              </w:rPr>
              <w:t xml:space="preserve">Директор </w:t>
            </w:r>
            <w:r>
              <w:rPr>
                <w:i/>
              </w:rPr>
              <w:t xml:space="preserve">КФХ </w:t>
            </w:r>
          </w:p>
          <w:p w:rsidR="00B93856" w:rsidRPr="00D05A43" w:rsidRDefault="00B93856" w:rsidP="00B93856">
            <w:pPr>
              <w:ind w:right="-124"/>
              <w:rPr>
                <w:i/>
              </w:rPr>
            </w:pPr>
            <w:r>
              <w:rPr>
                <w:i/>
              </w:rPr>
              <w:t>«</w:t>
            </w:r>
            <w:r w:rsidRPr="00D05A43">
              <w:rPr>
                <w:i/>
              </w:rPr>
              <w:t xml:space="preserve">Три </w:t>
            </w:r>
            <w:r>
              <w:rPr>
                <w:i/>
              </w:rPr>
              <w:t>Грации»</w:t>
            </w:r>
          </w:p>
          <w:p w:rsidR="00B93856" w:rsidRPr="00D05A43" w:rsidRDefault="00B93856" w:rsidP="00B93856">
            <w:pPr>
              <w:rPr>
                <w:i/>
              </w:rPr>
            </w:pPr>
            <w:r>
              <w:rPr>
                <w:i/>
              </w:rPr>
              <w:t>______</w:t>
            </w:r>
            <w:proofErr w:type="spellStart"/>
            <w:r w:rsidRPr="00D05A43">
              <w:rPr>
                <w:i/>
              </w:rPr>
              <w:t>Стейси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Шрейдер</w:t>
            </w:r>
            <w:proofErr w:type="spellEnd"/>
          </w:p>
          <w:p w:rsidR="00B93856" w:rsidRPr="00D05A43" w:rsidRDefault="00B93856" w:rsidP="00B93856">
            <w:pPr>
              <w:rPr>
                <w:i/>
              </w:rPr>
            </w:pPr>
            <w:r w:rsidRPr="00D05A43">
              <w:rPr>
                <w:i/>
              </w:rPr>
              <w:t>«___»___________201</w:t>
            </w:r>
            <w:r>
              <w:rPr>
                <w:i/>
              </w:rPr>
              <w:t>8</w:t>
            </w:r>
            <w:r w:rsidRPr="00D05A43">
              <w:rPr>
                <w:i/>
              </w:rPr>
              <w:t>г.</w:t>
            </w:r>
          </w:p>
          <w:p w:rsidR="00B93856" w:rsidRPr="008D7250" w:rsidRDefault="00B93856" w:rsidP="00B93856">
            <w:pPr>
              <w:rPr>
                <w:i/>
                <w:color w:val="FF0000"/>
              </w:rPr>
            </w:pPr>
          </w:p>
        </w:tc>
      </w:tr>
      <w:tr w:rsidR="00B93856" w:rsidRPr="008A6BF9" w:rsidTr="0082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3" w:type="dxa"/>
        </w:trPr>
        <w:tc>
          <w:tcPr>
            <w:tcW w:w="9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856" w:rsidRDefault="00B93856" w:rsidP="002416FF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30139D">
                  <wp:extent cx="2934442" cy="154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051" cy="154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6FF" w:rsidRPr="002416F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93045" cy="1460311"/>
                  <wp:effectExtent l="0" t="0" r="0" b="6985"/>
                  <wp:docPr id="3" name="Рисунок 3" descr="C:\Users\Дмитрий\Desktop\Лучок\Три Грации\II\Положение\Турнир в МАКСИМЕ\MAXIMA_PARK_Logo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Лучок\Три Грации\II\Положение\Турнир в МАКСИМЕ\MAXIMA_PARK_Logoty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548" cy="146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29D" w:rsidRDefault="0091229D" w:rsidP="00B93856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B93856" w:rsidRPr="000A7008" w:rsidRDefault="00B93856" w:rsidP="00B93856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ПОЛОЖЕНИ</w:t>
            </w:r>
            <w:r w:rsidR="002838D2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О СОРЕВНОВАНИЯХ</w:t>
            </w:r>
          </w:p>
        </w:tc>
      </w:tr>
    </w:tbl>
    <w:p w:rsidR="00D05A43" w:rsidRDefault="00D05A43" w:rsidP="00D05A4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Летний фестиваль арабской лошади </w:t>
      </w:r>
    </w:p>
    <w:p w:rsidR="00D05A43" w:rsidRDefault="00D05A43" w:rsidP="00D05A4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«Три </w:t>
      </w:r>
      <w:r w:rsidRPr="00D05A43">
        <w:rPr>
          <w:b/>
          <w:i/>
          <w:sz w:val="36"/>
          <w:szCs w:val="36"/>
        </w:rPr>
        <w:t xml:space="preserve">грации» </w:t>
      </w:r>
      <w:r>
        <w:rPr>
          <w:b/>
          <w:i/>
          <w:sz w:val="36"/>
          <w:szCs w:val="36"/>
        </w:rPr>
        <w:t>(выездка)</w:t>
      </w:r>
    </w:p>
    <w:p w:rsidR="0042453A" w:rsidRPr="00D05A43" w:rsidRDefault="0042453A" w:rsidP="00D05A43">
      <w:pPr>
        <w:jc w:val="center"/>
        <w:rPr>
          <w:b/>
          <w:i/>
          <w:sz w:val="36"/>
          <w:szCs w:val="36"/>
        </w:rPr>
      </w:pPr>
      <w:r w:rsidRPr="0042453A">
        <w:rPr>
          <w:b/>
          <w:i/>
          <w:sz w:val="36"/>
          <w:szCs w:val="36"/>
        </w:rPr>
        <w:t>Этап Кубка MAXIMA PARK-2018» по выездке</w:t>
      </w:r>
    </w:p>
    <w:p w:rsidR="00D05A43" w:rsidRPr="001F7C16" w:rsidRDefault="00D05A43" w:rsidP="00D05A43">
      <w:pPr>
        <w:jc w:val="center"/>
        <w:rPr>
          <w:b/>
          <w:i/>
          <w:color w:val="000000"/>
          <w:sz w:val="36"/>
          <w:szCs w:val="36"/>
        </w:rPr>
      </w:pPr>
      <w:r w:rsidRPr="001F7C16">
        <w:rPr>
          <w:b/>
          <w:i/>
          <w:color w:val="000000"/>
          <w:sz w:val="36"/>
          <w:szCs w:val="36"/>
        </w:rPr>
        <w:t xml:space="preserve"> </w:t>
      </w:r>
    </w:p>
    <w:p w:rsidR="00D05A43" w:rsidRPr="00D05A43" w:rsidRDefault="00D05A43" w:rsidP="00D05A43">
      <w:pPr>
        <w:pStyle w:val="a4"/>
        <w:numPr>
          <w:ilvl w:val="0"/>
          <w:numId w:val="4"/>
        </w:numPr>
        <w:jc w:val="both"/>
        <w:outlineLvl w:val="0"/>
        <w:rPr>
          <w:b/>
          <w:bCs/>
          <w:sz w:val="28"/>
          <w:szCs w:val="28"/>
        </w:rPr>
      </w:pPr>
      <w:r w:rsidRPr="00D05A4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99"/>
        <w:gridCol w:w="53"/>
        <w:gridCol w:w="5809"/>
      </w:tblGrid>
      <w:tr w:rsidR="00D05A43" w:rsidTr="00D05A43">
        <w:tc>
          <w:tcPr>
            <w:tcW w:w="3652" w:type="dxa"/>
            <w:gridSpan w:val="2"/>
          </w:tcPr>
          <w:p w:rsidR="00D05A43" w:rsidRPr="000A7008" w:rsidRDefault="00D05A43" w:rsidP="00820B08">
            <w:r w:rsidRPr="000A7008">
              <w:t>СТАТУС СОРЕВНОВАНИЙ:</w:t>
            </w:r>
          </w:p>
        </w:tc>
        <w:tc>
          <w:tcPr>
            <w:tcW w:w="5809" w:type="dxa"/>
          </w:tcPr>
          <w:p w:rsidR="00D05A43" w:rsidRPr="00395492" w:rsidRDefault="00E370C7" w:rsidP="00D05A43">
            <w:r>
              <w:t>региональные</w:t>
            </w:r>
          </w:p>
        </w:tc>
      </w:tr>
      <w:tr w:rsidR="00D05A43" w:rsidTr="00D05A43">
        <w:tc>
          <w:tcPr>
            <w:tcW w:w="3652" w:type="dxa"/>
            <w:gridSpan w:val="2"/>
          </w:tcPr>
          <w:p w:rsidR="00814996" w:rsidRDefault="00814996" w:rsidP="00820B08">
            <w:r>
              <w:t>КВАЛИФИКАЦИОННЫЕ К:</w:t>
            </w:r>
          </w:p>
          <w:p w:rsidR="00D05A43" w:rsidRPr="000A7008" w:rsidRDefault="00D05A43" w:rsidP="00820B08">
            <w:r w:rsidRPr="000A7008">
              <w:t>КАТЕГОРИЯ СОРЕВНОВАНИЙ:</w:t>
            </w:r>
          </w:p>
        </w:tc>
        <w:tc>
          <w:tcPr>
            <w:tcW w:w="5809" w:type="dxa"/>
          </w:tcPr>
          <w:p w:rsidR="00D05A43" w:rsidRDefault="00814996" w:rsidP="00820B08">
            <w:r w:rsidRPr="00814996">
              <w:t>финалу Кубка MAXIMA PARK-2018 по выездке</w:t>
            </w:r>
          </w:p>
          <w:p w:rsidR="00D05A43" w:rsidRPr="000A7008" w:rsidRDefault="00D05A43" w:rsidP="00820B08">
            <w:r>
              <w:t xml:space="preserve">открытые, </w:t>
            </w:r>
            <w:r w:rsidRPr="000A7008">
              <w:t>личные</w:t>
            </w:r>
          </w:p>
        </w:tc>
      </w:tr>
      <w:tr w:rsidR="00D05A43" w:rsidRPr="00F447A3" w:rsidTr="00D05A43">
        <w:tc>
          <w:tcPr>
            <w:tcW w:w="3652" w:type="dxa"/>
            <w:gridSpan w:val="2"/>
          </w:tcPr>
          <w:p w:rsidR="00D05A43" w:rsidRPr="000A7008" w:rsidRDefault="00D05A43" w:rsidP="00820B08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09" w:type="dxa"/>
          </w:tcPr>
          <w:p w:rsidR="00D05A43" w:rsidRPr="000A7008" w:rsidRDefault="00D05A43" w:rsidP="00820B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370C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.0</w:t>
            </w:r>
            <w:r w:rsidR="00E370C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.201</w:t>
            </w:r>
            <w:r w:rsidR="00E370C7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D05A43" w:rsidTr="00D05A43">
        <w:tc>
          <w:tcPr>
            <w:tcW w:w="3652" w:type="dxa"/>
            <w:gridSpan w:val="2"/>
          </w:tcPr>
          <w:p w:rsidR="00814996" w:rsidRDefault="00D05A43" w:rsidP="00820B08">
            <w:r w:rsidRPr="000A7008">
              <w:t>МЕСТО ПРОВЕДЕНИЯ:</w:t>
            </w:r>
          </w:p>
          <w:p w:rsidR="00814996" w:rsidRPr="000A7008" w:rsidRDefault="00814996" w:rsidP="00820B08">
            <w:r>
              <w:t>Регистрационные данные в ФГИС «Меркурий»</w:t>
            </w:r>
          </w:p>
        </w:tc>
        <w:tc>
          <w:tcPr>
            <w:tcW w:w="5809" w:type="dxa"/>
          </w:tcPr>
          <w:p w:rsidR="00814996" w:rsidRDefault="00814996" w:rsidP="00820B08">
            <w:r>
              <w:t>КСК «Три Грации»</w:t>
            </w:r>
          </w:p>
          <w:p w:rsidR="00814996" w:rsidRPr="00EE4743" w:rsidRDefault="00814996" w:rsidP="00820B08">
            <w:r>
              <w:rPr>
                <w:lang w:val="en-US"/>
              </w:rPr>
              <w:t>RU</w:t>
            </w:r>
            <w:r w:rsidRPr="00EE4743">
              <w:t>964473</w:t>
            </w:r>
          </w:p>
          <w:p w:rsidR="00D05A43" w:rsidRDefault="00D05A43" w:rsidP="00820B08">
            <w:r>
              <w:t xml:space="preserve">Нижегородская область, </w:t>
            </w:r>
            <w:proofErr w:type="spellStart"/>
            <w:r>
              <w:t>Дальнеконстантиновский</w:t>
            </w:r>
            <w:proofErr w:type="spellEnd"/>
            <w:r>
              <w:t xml:space="preserve"> район, деревня Новая Владимировка, </w:t>
            </w:r>
            <w:r w:rsidR="00E370C7">
              <w:t>д.2</w:t>
            </w:r>
          </w:p>
          <w:p w:rsidR="00D05A43" w:rsidRPr="00EE4743" w:rsidRDefault="00D05A43" w:rsidP="00820B08"/>
        </w:tc>
      </w:tr>
      <w:tr w:rsidR="00D05A43" w:rsidTr="00D05A43">
        <w:tc>
          <w:tcPr>
            <w:tcW w:w="3652" w:type="dxa"/>
            <w:gridSpan w:val="2"/>
          </w:tcPr>
          <w:p w:rsidR="00D05A43" w:rsidRPr="000A7008" w:rsidRDefault="00D05A43" w:rsidP="00820B08">
            <w:pPr>
              <w:rPr>
                <w:i/>
                <w:iCs/>
              </w:rPr>
            </w:pPr>
          </w:p>
        </w:tc>
        <w:tc>
          <w:tcPr>
            <w:tcW w:w="5809" w:type="dxa"/>
          </w:tcPr>
          <w:p w:rsidR="00D05A43" w:rsidRPr="000A7008" w:rsidRDefault="00D05A43" w:rsidP="00820B08">
            <w:pPr>
              <w:rPr>
                <w:i/>
                <w:iCs/>
                <w:color w:val="0000FF"/>
              </w:rPr>
            </w:pPr>
          </w:p>
        </w:tc>
      </w:tr>
      <w:tr w:rsidR="00D05A43" w:rsidRPr="008D7250" w:rsidTr="00D05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A43" w:rsidRPr="00D05A43" w:rsidRDefault="00D05A43" w:rsidP="00820B08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D05A43">
              <w:rPr>
                <w:b/>
                <w:bCs/>
                <w:sz w:val="28"/>
                <w:szCs w:val="28"/>
              </w:rPr>
              <w:t>ОРГАНИЗАТОРЫ</w:t>
            </w:r>
          </w:p>
          <w:p w:rsidR="00D05A43" w:rsidRDefault="00D05A43" w:rsidP="00D05A43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КФХ «Три Грации. Арабские лошади»</w:t>
            </w:r>
          </w:p>
          <w:p w:rsidR="0042453A" w:rsidRPr="00D05A43" w:rsidRDefault="00EE20A8" w:rsidP="00EE20A8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EE20A8">
              <w:rPr>
                <w:b/>
                <w:bCs/>
                <w:i/>
                <w:iCs/>
              </w:rPr>
              <w:t>MAXIMA EQUISPORT</w:t>
            </w:r>
          </w:p>
          <w:p w:rsidR="00D05A43" w:rsidRPr="00817DFA" w:rsidRDefault="00D05A43" w:rsidP="00817DF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D05A43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D05A43" w:rsidRPr="008D7250" w:rsidRDefault="00D05A43" w:rsidP="00820B08">
            <w:pPr>
              <w:ind w:left="567"/>
              <w:rPr>
                <w:b/>
                <w:bCs/>
                <w:i/>
                <w:iCs/>
                <w:color w:val="FF0000"/>
              </w:rPr>
            </w:pPr>
          </w:p>
        </w:tc>
      </w:tr>
      <w:tr w:rsidR="00D05A43" w:rsidTr="004250BD">
        <w:tc>
          <w:tcPr>
            <w:tcW w:w="9461" w:type="dxa"/>
            <w:gridSpan w:val="3"/>
          </w:tcPr>
          <w:p w:rsidR="00D05A43" w:rsidRPr="000A7008" w:rsidRDefault="00D05A43" w:rsidP="00A320BE">
            <w:pPr>
              <w:rPr>
                <w:color w:val="0000FF"/>
              </w:rPr>
            </w:pPr>
            <w:r w:rsidRPr="00D05A43">
              <w:rPr>
                <w:b/>
                <w:bCs/>
                <w:sz w:val="28"/>
                <w:szCs w:val="28"/>
              </w:rPr>
              <w:t>Оргкомитет:</w:t>
            </w:r>
          </w:p>
        </w:tc>
      </w:tr>
      <w:tr w:rsidR="00D05A43" w:rsidRPr="00F447A3" w:rsidTr="00D05A43">
        <w:tc>
          <w:tcPr>
            <w:tcW w:w="3599" w:type="dxa"/>
          </w:tcPr>
          <w:p w:rsidR="00D05A43" w:rsidRDefault="00817DFA" w:rsidP="00820B08">
            <w:r>
              <w:t>Директор</w:t>
            </w:r>
            <w:r w:rsidR="00D05A43" w:rsidRPr="008A6BF9">
              <w:t xml:space="preserve"> турнира</w:t>
            </w:r>
          </w:p>
          <w:p w:rsidR="00E370C7" w:rsidRPr="00F447A3" w:rsidRDefault="00E370C7" w:rsidP="00820B08">
            <w:r>
              <w:t xml:space="preserve">Прием заявок и </w:t>
            </w:r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оменты</w:t>
            </w:r>
            <w:proofErr w:type="spellEnd"/>
          </w:p>
        </w:tc>
        <w:tc>
          <w:tcPr>
            <w:tcW w:w="5862" w:type="dxa"/>
            <w:gridSpan w:val="2"/>
          </w:tcPr>
          <w:p w:rsidR="00D05A43" w:rsidRDefault="00D05A43" w:rsidP="00820B08">
            <w:proofErr w:type="spellStart"/>
            <w:r w:rsidRPr="00D05A43">
              <w:t>Стейси</w:t>
            </w:r>
            <w:proofErr w:type="spellEnd"/>
            <w:r w:rsidRPr="00D05A43">
              <w:t xml:space="preserve"> </w:t>
            </w:r>
            <w:proofErr w:type="spell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Шрейдер</w:t>
            </w:r>
            <w:proofErr w:type="spellEnd"/>
            <w:r>
              <w:t xml:space="preserve">, </w:t>
            </w:r>
            <w:r w:rsidRPr="00D05A43">
              <w:t>тел</w:t>
            </w:r>
            <w:r>
              <w:t xml:space="preserve">. </w:t>
            </w:r>
            <w:r w:rsidR="00A320BE">
              <w:t>8-910-383-08-97</w:t>
            </w:r>
          </w:p>
          <w:p w:rsidR="00E370C7" w:rsidRDefault="00E370C7" w:rsidP="00820B08">
            <w:r>
              <w:t>Марина Лукина, тел. 8-9506-625-33-80</w:t>
            </w:r>
          </w:p>
          <w:p w:rsidR="00A320BE" w:rsidRPr="00D05A43" w:rsidRDefault="00A320BE" w:rsidP="00820B08"/>
        </w:tc>
      </w:tr>
      <w:tr w:rsidR="00D05A43" w:rsidTr="00D05A43">
        <w:tc>
          <w:tcPr>
            <w:tcW w:w="3599" w:type="dxa"/>
          </w:tcPr>
          <w:p w:rsidR="00D05A43" w:rsidRPr="00E406F1" w:rsidRDefault="00D05A43" w:rsidP="00820B08"/>
        </w:tc>
        <w:tc>
          <w:tcPr>
            <w:tcW w:w="5862" w:type="dxa"/>
            <w:gridSpan w:val="2"/>
          </w:tcPr>
          <w:p w:rsidR="00D05A43" w:rsidRPr="007E0DC8" w:rsidRDefault="00D05A43" w:rsidP="00820B08">
            <w:r>
              <w:t xml:space="preserve"> </w:t>
            </w:r>
          </w:p>
        </w:tc>
      </w:tr>
    </w:tbl>
    <w:p w:rsidR="00A320BE" w:rsidRDefault="00D05A43" w:rsidP="00A320BE">
      <w:pPr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A320BE" w:rsidRDefault="00A320BE" w:rsidP="00A320BE">
      <w:pPr>
        <w:jc w:val="both"/>
      </w:pPr>
    </w:p>
    <w:p w:rsidR="00A320BE" w:rsidRDefault="00A320BE" w:rsidP="00A320BE">
      <w:pPr>
        <w:jc w:val="both"/>
      </w:pPr>
    </w:p>
    <w:p w:rsidR="00A320BE" w:rsidRDefault="00A320BE" w:rsidP="00A320BE">
      <w:pPr>
        <w:jc w:val="both"/>
      </w:pPr>
    </w:p>
    <w:p w:rsidR="00817DFA" w:rsidRDefault="00817DFA" w:rsidP="00A320BE">
      <w:pPr>
        <w:jc w:val="both"/>
      </w:pPr>
    </w:p>
    <w:p w:rsidR="00817DFA" w:rsidRDefault="00817DFA" w:rsidP="00A320BE">
      <w:pPr>
        <w:jc w:val="both"/>
      </w:pPr>
    </w:p>
    <w:p w:rsidR="00817DFA" w:rsidRDefault="00817DFA" w:rsidP="00A320BE">
      <w:pPr>
        <w:jc w:val="both"/>
      </w:pPr>
    </w:p>
    <w:p w:rsidR="00E4662E" w:rsidRDefault="00E4662E" w:rsidP="00A320BE">
      <w:pPr>
        <w:jc w:val="both"/>
      </w:pPr>
    </w:p>
    <w:p w:rsidR="00817DFA" w:rsidRDefault="00817DFA" w:rsidP="00A320BE">
      <w:pPr>
        <w:jc w:val="both"/>
      </w:pPr>
    </w:p>
    <w:p w:rsidR="00A320BE" w:rsidRPr="00A320BE" w:rsidRDefault="00A320BE" w:rsidP="00A320BE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ОБЩИЕ УСЛОВИЯ</w:t>
      </w:r>
    </w:p>
    <w:p w:rsidR="00D05A43" w:rsidRPr="00A320BE" w:rsidRDefault="00D05A43" w:rsidP="00A320BE">
      <w:pPr>
        <w:jc w:val="both"/>
      </w:pPr>
      <w:r w:rsidRPr="000039F7">
        <w:rPr>
          <w:b/>
          <w:bCs/>
          <w:i/>
          <w:iCs/>
        </w:rPr>
        <w:t>Соревнования проводятся в соответствии с</w:t>
      </w:r>
    </w:p>
    <w:p w:rsidR="00D05A43" w:rsidRPr="00CF0801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01">
        <w:rPr>
          <w:rFonts w:ascii="Times New Roman" w:hAnsi="Times New Roman" w:cs="Times New Roman"/>
          <w:sz w:val="24"/>
          <w:szCs w:val="24"/>
        </w:rPr>
        <w:t>приказом Минспорттуризма России от 27.07.2011г. № 818</w:t>
      </w:r>
    </w:p>
    <w:p w:rsidR="00D05A43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действ. с 01.01.2012 г.</w:t>
      </w:r>
    </w:p>
    <w:p w:rsidR="00D05A43" w:rsidRPr="00CF0801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>, 13 –е издание с изменениями и дополнениями, вступившими в силу с 01.01.2017г.</w:t>
      </w:r>
    </w:p>
    <w:p w:rsidR="00D05A43" w:rsidRPr="0091229D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 xml:space="preserve"> по выездке, 25</w:t>
      </w:r>
      <w:r w:rsidRPr="00CF0801">
        <w:rPr>
          <w:rFonts w:ascii="Times New Roman" w:hAnsi="Times New Roman" w:cs="Times New Roman"/>
          <w:sz w:val="24"/>
          <w:szCs w:val="24"/>
        </w:rPr>
        <w:t xml:space="preserve">-е изд., с </w:t>
      </w:r>
      <w:r>
        <w:rPr>
          <w:rFonts w:ascii="Times New Roman" w:hAnsi="Times New Roman" w:cs="Times New Roman"/>
          <w:sz w:val="24"/>
          <w:szCs w:val="24"/>
        </w:rPr>
        <w:t xml:space="preserve">изм. и доп. действ. с </w:t>
      </w:r>
      <w:r w:rsidRPr="0091229D">
        <w:rPr>
          <w:rFonts w:ascii="Times New Roman" w:hAnsi="Times New Roman" w:cs="Times New Roman"/>
          <w:sz w:val="24"/>
          <w:szCs w:val="24"/>
        </w:rPr>
        <w:t>01.01.201</w:t>
      </w:r>
      <w:r w:rsidR="005223B5" w:rsidRPr="0091229D">
        <w:rPr>
          <w:rFonts w:ascii="Times New Roman" w:hAnsi="Times New Roman" w:cs="Times New Roman"/>
          <w:sz w:val="24"/>
          <w:szCs w:val="24"/>
        </w:rPr>
        <w:t>8</w:t>
      </w:r>
      <w:r w:rsidRPr="0091229D">
        <w:rPr>
          <w:rFonts w:ascii="Times New Roman" w:hAnsi="Times New Roman" w:cs="Times New Roman"/>
          <w:sz w:val="24"/>
          <w:szCs w:val="24"/>
        </w:rPr>
        <w:t>г.</w:t>
      </w:r>
    </w:p>
    <w:p w:rsidR="00D05A43" w:rsidRPr="008D7250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D05A43" w:rsidRPr="00B62D01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Регламентом участия в официальных соревнованиях по конному спорту всероссийского уровня, квалификационных к ним и соревнованиях уровня федеральных округов 2014г.</w:t>
      </w:r>
    </w:p>
    <w:p w:rsidR="00D05A43" w:rsidRDefault="00D05A43" w:rsidP="00D05A43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>Всеми действующими поправками к указанным выше документ</w:t>
      </w:r>
      <w:r w:rsidR="00A320BE">
        <w:rPr>
          <w:rFonts w:ascii="Times New Roman" w:hAnsi="Times New Roman" w:cs="Times New Roman"/>
          <w:sz w:val="24"/>
          <w:szCs w:val="24"/>
        </w:rPr>
        <w:t xml:space="preserve">ам, принятыми в установленном </w:t>
      </w:r>
      <w:r w:rsidRPr="00883BAD">
        <w:rPr>
          <w:rFonts w:ascii="Times New Roman" w:hAnsi="Times New Roman" w:cs="Times New Roman"/>
          <w:sz w:val="24"/>
          <w:szCs w:val="24"/>
        </w:rPr>
        <w:t>порядке и опубликованными ФКСР.</w:t>
      </w:r>
    </w:p>
    <w:p w:rsidR="00D05A43" w:rsidRDefault="00D05A43" w:rsidP="00D05A43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05A43" w:rsidRPr="00A320BE" w:rsidRDefault="00A320BE" w:rsidP="00A320BE">
      <w:pPr>
        <w:pStyle w:val="2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СУДЕЙСКАЯ КОМИССИЯ И </w:t>
      </w:r>
      <w:r w:rsidRPr="00A320BE">
        <w:rPr>
          <w:rFonts w:ascii="Times New Roman" w:hAnsi="Times New Roman" w:cs="Times New Roman"/>
          <w:b/>
          <w:sz w:val="28"/>
          <w:szCs w:val="28"/>
        </w:rPr>
        <w:t>ОФИЦИАЛЬНЫЕ ЛИЦА</w:t>
      </w:r>
    </w:p>
    <w:tbl>
      <w:tblPr>
        <w:tblpPr w:leftFromText="180" w:rightFromText="180" w:vertAnchor="text" w:horzAnchor="margin" w:tblpXSpec="center" w:tblpY="394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3030"/>
      </w:tblGrid>
      <w:tr w:rsidR="00A320BE" w:rsidRPr="005F564E" w:rsidTr="00A320BE">
        <w:trPr>
          <w:trHeight w:val="699"/>
        </w:trPr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A320BE" w:rsidRPr="000A7008" w:rsidRDefault="00A320BE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A320BE" w:rsidRPr="000A7008" w:rsidRDefault="00A320BE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A320BE" w:rsidRPr="000A7008" w:rsidRDefault="00A320BE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A320BE" w:rsidRPr="000A7008" w:rsidRDefault="00A320BE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320BE" w:rsidRPr="008A6BF9" w:rsidTr="00A320BE">
        <w:trPr>
          <w:trHeight w:val="80"/>
        </w:trPr>
        <w:tc>
          <w:tcPr>
            <w:tcW w:w="3510" w:type="dxa"/>
            <w:tcBorders>
              <w:right w:val="single" w:sz="4" w:space="0" w:color="808080"/>
            </w:tcBorders>
          </w:tcPr>
          <w:p w:rsidR="00A320BE" w:rsidRPr="00424049" w:rsidRDefault="00A320B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D43579" w:rsidRDefault="006E15CD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Леппенен Г.</w:t>
            </w:r>
            <w:r w:rsidR="00D54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817DFA" w:rsidRDefault="00817DFA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A320BE" w:rsidRPr="000A7008" w:rsidRDefault="00817DFA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C856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осква</w:t>
            </w:r>
          </w:p>
        </w:tc>
      </w:tr>
      <w:tr w:rsidR="00A320BE" w:rsidRPr="008A6BF9" w:rsidTr="00A320BE">
        <w:tc>
          <w:tcPr>
            <w:tcW w:w="3510" w:type="dxa"/>
            <w:tcBorders>
              <w:right w:val="single" w:sz="4" w:space="0" w:color="808080"/>
            </w:tcBorders>
          </w:tcPr>
          <w:p w:rsidR="00A320BE" w:rsidRPr="00424049" w:rsidRDefault="00A320B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9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Default="00F90FE3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Е.В.</w:t>
            </w:r>
          </w:p>
          <w:p w:rsidR="00F90FE3" w:rsidRPr="00817DFA" w:rsidRDefault="00AC1801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Сдобнякова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720721" w:rsidRDefault="00720721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1К</w:t>
            </w:r>
            <w:bookmarkStart w:id="0" w:name="_GoBack"/>
            <w:bookmarkEnd w:id="0"/>
          </w:p>
          <w:p w:rsidR="00F90FE3" w:rsidRPr="00720721" w:rsidRDefault="00720721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A320BE" w:rsidRDefault="00817DFA" w:rsidP="00817DF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F90FE3" w:rsidRPr="00817DFA" w:rsidRDefault="00F90FE3" w:rsidP="00817DF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A320BE" w:rsidRPr="008A6BF9" w:rsidTr="00A320BE">
        <w:tc>
          <w:tcPr>
            <w:tcW w:w="3510" w:type="dxa"/>
            <w:tcBorders>
              <w:right w:val="single" w:sz="4" w:space="0" w:color="808080"/>
            </w:tcBorders>
          </w:tcPr>
          <w:p w:rsidR="00A320BE" w:rsidRPr="00424049" w:rsidRDefault="00A320B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607E5F" w:rsidRDefault="00A320B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AC1801" w:rsidRDefault="00A320BE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A320BE" w:rsidRPr="000A7008" w:rsidRDefault="00A320BE" w:rsidP="00F90FE3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20BE" w:rsidRPr="008A6BF9" w:rsidTr="00A320BE">
        <w:tc>
          <w:tcPr>
            <w:tcW w:w="3510" w:type="dxa"/>
            <w:tcBorders>
              <w:right w:val="single" w:sz="4" w:space="0" w:color="808080"/>
            </w:tcBorders>
          </w:tcPr>
          <w:p w:rsidR="00A320BE" w:rsidRDefault="00E4662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  <w:p w:rsidR="00E4662E" w:rsidRPr="00424049" w:rsidRDefault="00E4662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607E5F" w:rsidRDefault="00E4662E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4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Лпп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E4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енен</w:t>
            </w:r>
            <w:proofErr w:type="spellEnd"/>
            <w:r w:rsidRPr="00E466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Г.Э.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320BE" w:rsidRPr="00B535D5" w:rsidRDefault="00E4662E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A320BE" w:rsidRPr="000A7008" w:rsidRDefault="00E4662E" w:rsidP="00E4662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</w:tc>
      </w:tr>
      <w:tr w:rsidR="00607E5F" w:rsidRPr="008A6BF9" w:rsidTr="00607E5F">
        <w:tc>
          <w:tcPr>
            <w:tcW w:w="3510" w:type="dxa"/>
            <w:tcBorders>
              <w:right w:val="single" w:sz="4" w:space="0" w:color="808080"/>
            </w:tcBorders>
          </w:tcPr>
          <w:p w:rsidR="00607E5F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E15CD" w:rsidRDefault="006E15CD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CD" w:rsidRPr="00424049" w:rsidRDefault="00D54D5A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</w:t>
            </w:r>
            <w:r w:rsidR="006E15CD">
              <w:rPr>
                <w:rFonts w:ascii="Times New Roman" w:hAnsi="Times New Roman" w:cs="Times New Roman"/>
                <w:sz w:val="24"/>
                <w:szCs w:val="24"/>
              </w:rPr>
              <w:t>-стюард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607E5F" w:rsidRDefault="00AC1801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</w:t>
            </w:r>
            <w:r w:rsidR="00B878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817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E15CD" w:rsidRDefault="006E15CD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5CD" w:rsidRPr="00C30FFC" w:rsidRDefault="00720721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607E5F" w:rsidRPr="00720721" w:rsidRDefault="00720721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1К</w:t>
            </w:r>
          </w:p>
          <w:p w:rsidR="00720721" w:rsidRDefault="00720721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20721" w:rsidRPr="00720721" w:rsidRDefault="00720721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607E5F" w:rsidRDefault="00607E5F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6E15CD" w:rsidRDefault="006E15CD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15CD" w:rsidRPr="000A7008" w:rsidRDefault="006E15CD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607E5F" w:rsidRPr="008A6BF9" w:rsidTr="00607E5F">
        <w:tc>
          <w:tcPr>
            <w:tcW w:w="3510" w:type="dxa"/>
            <w:tcBorders>
              <w:right w:val="single" w:sz="4" w:space="0" w:color="808080"/>
            </w:tcBorders>
          </w:tcPr>
          <w:p w:rsidR="00607E5F" w:rsidRPr="00424049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5F" w:rsidRPr="00424049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9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607E5F" w:rsidRPr="00424049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07E5F" w:rsidRPr="00424049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07E5F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Васильева Ю.</w:t>
            </w:r>
            <w:r w:rsidR="009C1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</w:p>
          <w:p w:rsidR="00607E5F" w:rsidRPr="005B1BA9" w:rsidRDefault="00607E5F" w:rsidP="00A320B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07E5F" w:rsidRDefault="00607E5F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07E5F" w:rsidRDefault="00607E5F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07E5F" w:rsidRPr="00B535D5" w:rsidRDefault="00607E5F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607E5F" w:rsidRPr="00B66D37" w:rsidRDefault="00607E5F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07E5F" w:rsidRDefault="00817DFA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Нижегородская область</w:t>
            </w:r>
          </w:p>
          <w:p w:rsidR="00607E5F" w:rsidRPr="005B1BA9" w:rsidRDefault="00607E5F" w:rsidP="00A320B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05A43" w:rsidRPr="00883BAD" w:rsidRDefault="00D05A43" w:rsidP="00A320BE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437" w:type="dxa"/>
        <w:tblInd w:w="-106" w:type="dxa"/>
        <w:tblLook w:val="01E0" w:firstRow="1" w:lastRow="1" w:firstColumn="1" w:lastColumn="1" w:noHBand="0" w:noVBand="0"/>
      </w:tblPr>
      <w:tblGrid>
        <w:gridCol w:w="3612"/>
        <w:gridCol w:w="1176"/>
        <w:gridCol w:w="4673"/>
        <w:gridCol w:w="976"/>
      </w:tblGrid>
      <w:tr w:rsidR="00607E5F" w:rsidTr="00607E5F">
        <w:trPr>
          <w:gridAfter w:val="1"/>
          <w:wAfter w:w="976" w:type="dxa"/>
        </w:trPr>
        <w:tc>
          <w:tcPr>
            <w:tcW w:w="9461" w:type="dxa"/>
            <w:gridSpan w:val="3"/>
          </w:tcPr>
          <w:p w:rsidR="00607E5F" w:rsidRDefault="00607E5F" w:rsidP="00820B08"/>
          <w:p w:rsidR="00607E5F" w:rsidRPr="00607E5F" w:rsidRDefault="00607E5F" w:rsidP="00607E5F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ТЕХНИЧЕСКИЕ УСЛОВИЯ</w:t>
            </w:r>
          </w:p>
          <w:p w:rsidR="00607E5F" w:rsidRPr="00A94025" w:rsidRDefault="00607E5F" w:rsidP="00820B08"/>
        </w:tc>
      </w:tr>
      <w:tr w:rsidR="00D05A43" w:rsidRPr="00F447A3" w:rsidTr="00607E5F">
        <w:trPr>
          <w:gridAfter w:val="1"/>
          <w:wAfter w:w="976" w:type="dxa"/>
        </w:trPr>
        <w:tc>
          <w:tcPr>
            <w:tcW w:w="3612" w:type="dxa"/>
          </w:tcPr>
          <w:p w:rsidR="00607E5F" w:rsidRDefault="00607E5F" w:rsidP="00820B08">
            <w:r>
              <w:t>Соревнования проводятся</w:t>
            </w:r>
          </w:p>
          <w:p w:rsidR="00D05A43" w:rsidRPr="00F447A3" w:rsidRDefault="00D05A43" w:rsidP="00820B08">
            <w:r w:rsidRPr="000A7008">
              <w:t>Тип грунта:</w:t>
            </w:r>
          </w:p>
        </w:tc>
        <w:tc>
          <w:tcPr>
            <w:tcW w:w="5849" w:type="dxa"/>
            <w:gridSpan w:val="2"/>
          </w:tcPr>
          <w:p w:rsidR="00607E5F" w:rsidRDefault="00FE0FA9" w:rsidP="00820B08">
            <w:r>
              <w:t>на плацу</w:t>
            </w:r>
          </w:p>
          <w:p w:rsidR="00D05A43" w:rsidRPr="00A94025" w:rsidRDefault="00607E5F" w:rsidP="00820B08">
            <w:proofErr w:type="spellStart"/>
            <w:r>
              <w:t>еврогрунт</w:t>
            </w:r>
            <w:proofErr w:type="spellEnd"/>
            <w:r w:rsidR="00B8785E">
              <w:t xml:space="preserve"> с нижним проливом</w:t>
            </w:r>
          </w:p>
        </w:tc>
      </w:tr>
      <w:tr w:rsidR="00D05A43" w:rsidTr="00607E5F">
        <w:trPr>
          <w:gridAfter w:val="1"/>
          <w:wAfter w:w="976" w:type="dxa"/>
        </w:trPr>
        <w:tc>
          <w:tcPr>
            <w:tcW w:w="3612" w:type="dxa"/>
          </w:tcPr>
          <w:p w:rsidR="00D05A43" w:rsidRPr="0091229D" w:rsidRDefault="00D05A43" w:rsidP="00820B08">
            <w:r w:rsidRPr="0091229D">
              <w:t>Размеры боевого поля:</w:t>
            </w:r>
          </w:p>
        </w:tc>
        <w:tc>
          <w:tcPr>
            <w:tcW w:w="5849" w:type="dxa"/>
            <w:gridSpan w:val="2"/>
          </w:tcPr>
          <w:p w:rsidR="00D05A43" w:rsidRPr="0091229D" w:rsidRDefault="005223B5" w:rsidP="00820B08">
            <w:r w:rsidRPr="0091229D">
              <w:t>20 х 60</w:t>
            </w:r>
          </w:p>
        </w:tc>
      </w:tr>
      <w:tr w:rsidR="00D05A43" w:rsidTr="00607E5F">
        <w:trPr>
          <w:gridAfter w:val="1"/>
          <w:wAfter w:w="976" w:type="dxa"/>
        </w:trPr>
        <w:tc>
          <w:tcPr>
            <w:tcW w:w="3612" w:type="dxa"/>
          </w:tcPr>
          <w:p w:rsidR="00D05A43" w:rsidRDefault="00D05A43" w:rsidP="00820B08">
            <w:r w:rsidRPr="000A7008">
              <w:t>Размеры разминочного поля:</w:t>
            </w:r>
          </w:p>
          <w:p w:rsidR="006E15CD" w:rsidRPr="006E15CD" w:rsidRDefault="006E15CD" w:rsidP="00820B08">
            <w:pPr>
              <w:rPr>
                <w:b/>
                <w:i/>
              </w:rPr>
            </w:pPr>
            <w:r>
              <w:rPr>
                <w:b/>
                <w:i/>
              </w:rPr>
              <w:t>В случае плохой погоды соревнования будут проведены в манеже</w:t>
            </w:r>
          </w:p>
        </w:tc>
        <w:tc>
          <w:tcPr>
            <w:tcW w:w="5849" w:type="dxa"/>
            <w:gridSpan w:val="2"/>
          </w:tcPr>
          <w:p w:rsidR="00D05A43" w:rsidRDefault="003E5623" w:rsidP="00820B08">
            <w:r>
              <w:t>2</w:t>
            </w:r>
            <w:r w:rsidR="00EE528D">
              <w:t xml:space="preserve">0 х </w:t>
            </w:r>
            <w:r>
              <w:t>6</w:t>
            </w:r>
            <w:r w:rsidR="00D05A43">
              <w:t>0</w:t>
            </w:r>
            <w:r w:rsidR="00607E5F">
              <w:t xml:space="preserve"> </w:t>
            </w:r>
            <w:r>
              <w:t>(манеж</w:t>
            </w:r>
            <w:r w:rsidR="00607E5F">
              <w:t>)</w:t>
            </w:r>
          </w:p>
          <w:p w:rsidR="006E15CD" w:rsidRPr="005076AA" w:rsidRDefault="006E15CD" w:rsidP="00820B08"/>
        </w:tc>
      </w:tr>
      <w:tr w:rsidR="00607E5F" w:rsidTr="00FA1F23">
        <w:tc>
          <w:tcPr>
            <w:tcW w:w="10437" w:type="dxa"/>
            <w:gridSpan w:val="4"/>
          </w:tcPr>
          <w:p w:rsidR="00607E5F" w:rsidRDefault="00607E5F" w:rsidP="00820B08"/>
          <w:p w:rsidR="00607E5F" w:rsidRDefault="00607E5F" w:rsidP="00820B08"/>
          <w:p w:rsidR="00607E5F" w:rsidRPr="0091229D" w:rsidRDefault="00607E5F" w:rsidP="00820B08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ПРИГЛАШЕНИЯ И ДОПУСК</w:t>
            </w:r>
          </w:p>
        </w:tc>
      </w:tr>
      <w:tr w:rsidR="00607E5F" w:rsidRPr="00F447A3" w:rsidTr="00607E5F">
        <w:tc>
          <w:tcPr>
            <w:tcW w:w="4788" w:type="dxa"/>
            <w:gridSpan w:val="2"/>
          </w:tcPr>
          <w:p w:rsidR="00607E5F" w:rsidRPr="000A7008" w:rsidRDefault="00607E5F" w:rsidP="00820B08">
            <w:r w:rsidRPr="00607E5F">
              <w:t>Категории приглашенных участников:</w:t>
            </w:r>
          </w:p>
        </w:tc>
        <w:tc>
          <w:tcPr>
            <w:tcW w:w="5649" w:type="dxa"/>
            <w:gridSpan w:val="2"/>
          </w:tcPr>
          <w:p w:rsidR="00607E5F" w:rsidRDefault="00607E5F" w:rsidP="00820B08">
            <w:r>
              <w:t>взрослые/юноши</w:t>
            </w:r>
            <w:r w:rsidRPr="00607E5F">
              <w:t>/дети</w:t>
            </w:r>
            <w:r w:rsidR="0091229D">
              <w:t>/любители</w:t>
            </w:r>
          </w:p>
        </w:tc>
      </w:tr>
      <w:tr w:rsidR="00D05A43" w:rsidRPr="00F447A3" w:rsidTr="00607E5F">
        <w:tc>
          <w:tcPr>
            <w:tcW w:w="4788" w:type="dxa"/>
            <w:gridSpan w:val="2"/>
          </w:tcPr>
          <w:p w:rsidR="00D05A43" w:rsidRDefault="00D05A43" w:rsidP="00820B08">
            <w:r w:rsidRPr="000A7008">
              <w:t>Количество лошадей на одного всадника</w:t>
            </w:r>
            <w:r w:rsidR="00607E5F">
              <w:t>:</w:t>
            </w:r>
          </w:p>
          <w:p w:rsidR="0091229D" w:rsidRPr="00F447A3" w:rsidRDefault="0091229D" w:rsidP="00820B08">
            <w:r>
              <w:t>Количество всадников на одну лошадь:</w:t>
            </w:r>
          </w:p>
        </w:tc>
        <w:tc>
          <w:tcPr>
            <w:tcW w:w="5649" w:type="dxa"/>
            <w:gridSpan w:val="2"/>
          </w:tcPr>
          <w:p w:rsidR="00D05A43" w:rsidRDefault="00D05A43" w:rsidP="00820B08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  <w:p w:rsidR="0091229D" w:rsidRPr="00A94025" w:rsidRDefault="0091229D" w:rsidP="00820B08">
            <w:r>
              <w:t>не более 2-х</w:t>
            </w:r>
          </w:p>
        </w:tc>
      </w:tr>
      <w:tr w:rsidR="00D05A43" w:rsidTr="00607E5F">
        <w:tc>
          <w:tcPr>
            <w:tcW w:w="4788" w:type="dxa"/>
            <w:gridSpan w:val="2"/>
          </w:tcPr>
          <w:p w:rsidR="00D05A43" w:rsidRPr="000A7008" w:rsidRDefault="00D05A43" w:rsidP="00820B08">
            <w:r>
              <w:t>Количество приглашенных регионов</w:t>
            </w:r>
            <w:r w:rsidR="00607E5F">
              <w:t>:</w:t>
            </w:r>
            <w:r>
              <w:t xml:space="preserve"> </w:t>
            </w:r>
          </w:p>
        </w:tc>
        <w:tc>
          <w:tcPr>
            <w:tcW w:w="5649" w:type="dxa"/>
            <w:gridSpan w:val="2"/>
          </w:tcPr>
          <w:p w:rsidR="00D05A43" w:rsidRPr="0096547C" w:rsidRDefault="00607E5F" w:rsidP="00820B08">
            <w:r>
              <w:t>н</w:t>
            </w:r>
            <w:r w:rsidR="00D05A43" w:rsidRPr="0096547C">
              <w:t>е ограничено</w:t>
            </w:r>
          </w:p>
        </w:tc>
      </w:tr>
      <w:tr w:rsidR="00D05A43" w:rsidTr="00607E5F">
        <w:tc>
          <w:tcPr>
            <w:tcW w:w="4788" w:type="dxa"/>
            <w:gridSpan w:val="2"/>
          </w:tcPr>
          <w:p w:rsidR="00D05A43" w:rsidRPr="000A7008" w:rsidRDefault="00D05A43" w:rsidP="00820B08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  <w:gridSpan w:val="2"/>
          </w:tcPr>
          <w:p w:rsidR="00607E5F" w:rsidRDefault="00607E5F" w:rsidP="00820B08"/>
          <w:p w:rsidR="00D05A43" w:rsidRPr="005076AA" w:rsidRDefault="00607E5F" w:rsidP="00820B08">
            <w:r>
              <w:t>н</w:t>
            </w:r>
            <w:r w:rsidR="00D05A43">
              <w:t>е ограничено</w:t>
            </w:r>
          </w:p>
        </w:tc>
      </w:tr>
    </w:tbl>
    <w:p w:rsidR="0091229D" w:rsidRDefault="0091229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229D" w:rsidRDefault="0091229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229D" w:rsidRDefault="0091229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19DD" w:rsidRPr="00CE19DD" w:rsidRDefault="00CE19D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CE19DD" w:rsidRPr="00CE19DD" w:rsidRDefault="00CE19D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– до 200</w:t>
      </w:r>
      <w:r w:rsidR="005E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CE19DD" w:rsidRPr="00CE19DD" w:rsidRDefault="00CE19D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Юноши – до </w:t>
      </w:r>
      <w:r w:rsidR="005E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2000</w:t>
      </w: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D05A43" w:rsidRDefault="00CE19D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 w:rsidR="009859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любители </w:t>
      </w: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199</w:t>
      </w:r>
      <w:r w:rsidR="005E7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CE1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 и старше</w:t>
      </w:r>
    </w:p>
    <w:p w:rsidR="0091229D" w:rsidRDefault="0091229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229D" w:rsidRDefault="0091229D" w:rsidP="00CE19DD">
      <w:pPr>
        <w:pStyle w:val="2"/>
        <w:ind w:left="567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19DD" w:rsidRPr="00CE19DD" w:rsidRDefault="00607E5F" w:rsidP="00CE19DD">
      <w:pPr>
        <w:pStyle w:val="2"/>
        <w:numPr>
          <w:ilvl w:val="0"/>
          <w:numId w:val="4"/>
        </w:numPr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ЗАЯВКИ</w:t>
      </w:r>
    </w:p>
    <w:p w:rsidR="00CE19DD" w:rsidRPr="00CE19DD" w:rsidRDefault="00CE19DD" w:rsidP="00CE19DD">
      <w:pPr>
        <w:pStyle w:val="2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9DD">
        <w:rPr>
          <w:rFonts w:ascii="Times New Roman" w:hAnsi="Times New Roman" w:cs="Times New Roman"/>
          <w:color w:val="000000"/>
          <w:sz w:val="24"/>
          <w:szCs w:val="24"/>
        </w:rPr>
        <w:t>Предварительные заявки подаются д</w:t>
      </w:r>
      <w:r w:rsidR="005223B5">
        <w:rPr>
          <w:rFonts w:ascii="Times New Roman" w:hAnsi="Times New Roman" w:cs="Times New Roman"/>
          <w:color w:val="000000"/>
          <w:sz w:val="24"/>
          <w:szCs w:val="24"/>
        </w:rPr>
        <w:t xml:space="preserve">о 1 июня </w:t>
      </w:r>
      <w:r w:rsidR="005223B5" w:rsidRPr="0091229D">
        <w:rPr>
          <w:rFonts w:ascii="Times New Roman" w:hAnsi="Times New Roman" w:cs="Times New Roman"/>
          <w:sz w:val="24"/>
          <w:szCs w:val="24"/>
        </w:rPr>
        <w:t>2018</w:t>
      </w:r>
      <w:r w:rsidRPr="0091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(</w:t>
      </w:r>
      <w:r w:rsidRPr="00CE19DD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CE19D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E19DD">
        <w:rPr>
          <w:rFonts w:ascii="Times New Roman" w:hAnsi="Times New Roman" w:cs="Times New Roman"/>
          <w:color w:val="000000"/>
          <w:sz w:val="24"/>
          <w:szCs w:val="24"/>
        </w:rPr>
        <w:t>: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graces</w:t>
      </w:r>
      <w:r w:rsidRPr="00CE19D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arabians</w:t>
      </w:r>
      <w:proofErr w:type="spellEnd"/>
      <w:r w:rsidRPr="00CE19DD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CE19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CE19D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19DD" w:rsidRDefault="00CE19DD" w:rsidP="00CE19DD">
      <w:pPr>
        <w:pStyle w:val="2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Окончательные заявки – </w:t>
      </w:r>
      <w:r w:rsidRPr="00CE19DD">
        <w:rPr>
          <w:rFonts w:ascii="Times New Roman" w:hAnsi="Times New Roman" w:cs="Times New Roman"/>
          <w:color w:val="000000"/>
          <w:sz w:val="24"/>
          <w:szCs w:val="24"/>
        </w:rPr>
        <w:t>на мандатной комиссии.</w:t>
      </w:r>
    </w:p>
    <w:p w:rsidR="00CE19DD" w:rsidRDefault="00CE19DD" w:rsidP="00CE19DD">
      <w:pPr>
        <w:pStyle w:val="2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19DD" w:rsidRDefault="00CE19DD" w:rsidP="00CE19DD">
      <w:pPr>
        <w:pStyle w:val="2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19DD" w:rsidRPr="00CE19DD" w:rsidRDefault="00CE19DD" w:rsidP="00CE19DD">
      <w:pPr>
        <w:pStyle w:val="2"/>
        <w:numPr>
          <w:ilvl w:val="0"/>
          <w:numId w:val="4"/>
        </w:numPr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УЧАСТИЕ</w:t>
      </w:r>
    </w:p>
    <w:p w:rsidR="00D05A43" w:rsidRPr="00CE19DD" w:rsidRDefault="00D05A43" w:rsidP="00CE19DD">
      <w:pPr>
        <w:pStyle w:val="2"/>
        <w:ind w:firstLine="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19DD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ab/>
      </w:r>
      <w:r w:rsidRPr="0098593E">
        <w:rPr>
          <w:b/>
        </w:rPr>
        <w:t>документ, подтверждающий регистрацию ФКСР на 2018 год</w:t>
      </w:r>
      <w:r w:rsidRPr="00E4699E">
        <w:t>;</w:t>
      </w:r>
    </w:p>
    <w:p w:rsidR="0098593E" w:rsidRPr="006E44D7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ab/>
      </w:r>
      <w:r w:rsidRPr="006E44D7">
        <w:rPr>
          <w:b/>
        </w:rPr>
        <w:t>документ, подтверждающий оплату взноса за участие в соревнованиях ФКСНО на 2018 год</w:t>
      </w:r>
      <w:r w:rsidRPr="006E44D7">
        <w:t>;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паспорт(а) спортивной лошади ФКСР</w:t>
      </w:r>
      <w:r>
        <w:t>;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>(зачетная книжка, удостоверение о спортивном разряде/звании);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медицинская </w:t>
      </w:r>
      <w:r>
        <w:tab/>
        <w:t xml:space="preserve">справка </w:t>
      </w:r>
      <w:r>
        <w:tab/>
        <w:t>на участие в соревнованиях;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>
        <w:rPr>
          <w:b/>
        </w:rPr>
        <w:t xml:space="preserve">лет, </w:t>
      </w:r>
      <w:r>
        <w:rPr>
          <w:b/>
        </w:rPr>
        <w:tab/>
      </w:r>
      <w:r w:rsidRPr="005D6F8C">
        <w:rPr>
          <w:b/>
        </w:rPr>
        <w:t>требуется нотариально заверенные довер</w:t>
      </w:r>
      <w:r>
        <w:rPr>
          <w:b/>
        </w:rPr>
        <w:t xml:space="preserve">енность (заявление) тренеру от родителей или </w:t>
      </w:r>
      <w:r>
        <w:rPr>
          <w:b/>
        </w:rPr>
        <w:tab/>
      </w:r>
      <w:r w:rsidRPr="005D6F8C">
        <w:rPr>
          <w:b/>
        </w:rPr>
        <w:t>законного опекуна на право действ</w:t>
      </w:r>
      <w:r>
        <w:rPr>
          <w:b/>
        </w:rPr>
        <w:t>овать от их имени и разрешение на участие в соревнованиях по конному спорту;</w:t>
      </w:r>
    </w:p>
    <w:p w:rsidR="0098593E" w:rsidRPr="0064356C" w:rsidRDefault="0098593E" w:rsidP="0098593E">
      <w:pPr>
        <w:tabs>
          <w:tab w:val="left" w:pos="709"/>
        </w:tabs>
        <w:spacing w:line="276" w:lineRule="auto"/>
        <w:ind w:left="284"/>
        <w:jc w:val="both"/>
        <w:rPr>
          <w:bCs/>
        </w:rPr>
      </w:pPr>
      <w:r w:rsidRPr="00A631BA">
        <w:t>–</w:t>
      </w:r>
      <w:r>
        <w:t xml:space="preserve"> </w:t>
      </w:r>
      <w:r>
        <w:tab/>
      </w:r>
      <w:r>
        <w:rPr>
          <w:bCs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98593E" w:rsidRDefault="0098593E" w:rsidP="0098593E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>действующий страховой полис или уведомление ФКСР об оформлении страховки через ФКСР.</w:t>
      </w:r>
    </w:p>
    <w:p w:rsidR="0098593E" w:rsidRDefault="0098593E" w:rsidP="00CE19DD">
      <w:pPr>
        <w:tabs>
          <w:tab w:val="left" w:pos="3402"/>
          <w:tab w:val="left" w:pos="5670"/>
        </w:tabs>
        <w:jc w:val="both"/>
      </w:pPr>
    </w:p>
    <w:p w:rsidR="00D05A43" w:rsidRDefault="00D05A43" w:rsidP="00CE19DD">
      <w:pPr>
        <w:tabs>
          <w:tab w:val="left" w:pos="3402"/>
          <w:tab w:val="left" w:pos="5670"/>
        </w:tabs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  <w:r w:rsidR="00CE19DD">
        <w:t>.</w:t>
      </w:r>
    </w:p>
    <w:p w:rsidR="00D05A43" w:rsidRDefault="00D05A43" w:rsidP="00CE19DD">
      <w:pPr>
        <w:tabs>
          <w:tab w:val="left" w:pos="3402"/>
          <w:tab w:val="left" w:pos="5670"/>
        </w:tabs>
        <w:ind w:firstLine="567"/>
        <w:jc w:val="both"/>
      </w:pPr>
    </w:p>
    <w:p w:rsidR="00D05A43" w:rsidRDefault="00D05A43" w:rsidP="00CE19DD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всадников моложе </w:t>
      </w:r>
      <w:r w:rsidR="00923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лет обязательно ношение защитного шлема во время тренировки, разминки и выступления.</w:t>
      </w:r>
    </w:p>
    <w:p w:rsidR="00CE19DD" w:rsidRDefault="00CE19DD" w:rsidP="00CE19DD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19DD" w:rsidRDefault="00CE19DD" w:rsidP="00CE19DD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E19DD" w:rsidRPr="00CE19DD" w:rsidRDefault="00CE19DD" w:rsidP="00CE19DD">
      <w:pPr>
        <w:pStyle w:val="2"/>
        <w:numPr>
          <w:ilvl w:val="0"/>
          <w:numId w:val="4"/>
        </w:numP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ВЕТЕРИАНАРНЫЕ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D05A43" w:rsidRPr="008A6BF9" w:rsidTr="00CE19DD"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D05A43" w:rsidRPr="000A7008" w:rsidRDefault="00D05A43" w:rsidP="00CE19DD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D05A43" w:rsidRPr="000A7008" w:rsidRDefault="00D05A43" w:rsidP="00CE19DD">
            <w:pPr>
              <w:pStyle w:val="2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05A43" w:rsidRDefault="00D05A43" w:rsidP="00CE19D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D05A43" w:rsidRDefault="00D05A43" w:rsidP="00CE19D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</w:t>
      </w:r>
      <w:r w:rsidR="00CE19DD">
        <w:rPr>
          <w:rFonts w:ascii="Times New Roman" w:hAnsi="Times New Roman" w:cs="Times New Roman"/>
          <w:sz w:val="24"/>
          <w:szCs w:val="24"/>
        </w:rPr>
        <w:t>рный врач соревнований – Васильева 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114">
        <w:rPr>
          <w:rFonts w:ascii="Times New Roman" w:hAnsi="Times New Roman" w:cs="Times New Roman"/>
          <w:sz w:val="24"/>
          <w:szCs w:val="24"/>
        </w:rPr>
        <w:t>П.</w:t>
      </w:r>
    </w:p>
    <w:p w:rsidR="00CE19DD" w:rsidRDefault="00CE19DD" w:rsidP="00CE19D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E19DD" w:rsidRDefault="00CE19DD" w:rsidP="00CE19D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E19DD" w:rsidRPr="007B43DB" w:rsidRDefault="00CE19DD" w:rsidP="00CE19DD">
      <w:pPr>
        <w:pStyle w:val="2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43DB">
        <w:rPr>
          <w:rFonts w:ascii="Times New Roman" w:hAnsi="Times New Roman" w:cs="Times New Roman"/>
          <w:b/>
          <w:sz w:val="28"/>
          <w:szCs w:val="28"/>
        </w:rPr>
        <w:lastRenderedPageBreak/>
        <w:t>ЖЕРЕБЬЕВКА УЧАСТНИКОВ</w:t>
      </w:r>
    </w:p>
    <w:p w:rsidR="00D05A43" w:rsidRDefault="005B065B" w:rsidP="00D05A4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состоится 1</w:t>
      </w:r>
      <w:r w:rsidR="00290F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290F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90F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:rsidR="007B43DB" w:rsidRDefault="007B43DB" w:rsidP="00D05A4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7B43DB" w:rsidRDefault="007B43DB" w:rsidP="00D05A4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7B43DB" w:rsidRPr="007B43DB" w:rsidRDefault="007B43DB" w:rsidP="007B43DB">
      <w:pPr>
        <w:pStyle w:val="2"/>
        <w:numPr>
          <w:ilvl w:val="0"/>
          <w:numId w:val="4"/>
        </w:numPr>
        <w:ind w:left="107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W w:w="10290" w:type="dxa"/>
        <w:tblInd w:w="-106" w:type="dxa"/>
        <w:tblLook w:val="01E0" w:firstRow="1" w:lastRow="1" w:firstColumn="1" w:lastColumn="1" w:noHBand="0" w:noVBand="0"/>
      </w:tblPr>
      <w:tblGrid>
        <w:gridCol w:w="359"/>
        <w:gridCol w:w="1142"/>
        <w:gridCol w:w="1081"/>
        <w:gridCol w:w="7483"/>
        <w:gridCol w:w="225"/>
      </w:tblGrid>
      <w:tr w:rsidR="00D05A43" w:rsidRPr="00424049" w:rsidTr="008204EF">
        <w:trPr>
          <w:gridBefore w:val="1"/>
          <w:wBefore w:w="359" w:type="dxa"/>
          <w:trHeight w:val="259"/>
        </w:trPr>
        <w:tc>
          <w:tcPr>
            <w:tcW w:w="1142" w:type="dxa"/>
          </w:tcPr>
          <w:p w:rsidR="00D05A43" w:rsidRPr="007B43DB" w:rsidRDefault="007B43DB" w:rsidP="00820B08">
            <w:pPr>
              <w:rPr>
                <w:i/>
                <w:iCs/>
              </w:rPr>
            </w:pPr>
            <w:r w:rsidRPr="007B43DB">
              <w:rPr>
                <w:i/>
                <w:iCs/>
              </w:rPr>
              <w:t>1</w:t>
            </w:r>
            <w:r w:rsidR="00290F01">
              <w:rPr>
                <w:i/>
                <w:iCs/>
              </w:rPr>
              <w:t>4</w:t>
            </w:r>
            <w:r w:rsidRPr="007B43DB">
              <w:rPr>
                <w:i/>
                <w:iCs/>
              </w:rPr>
              <w:t xml:space="preserve"> </w:t>
            </w:r>
            <w:r w:rsidR="00D05A43" w:rsidRPr="007B43DB">
              <w:rPr>
                <w:i/>
                <w:iCs/>
              </w:rPr>
              <w:t>июня</w:t>
            </w:r>
            <w:r w:rsidRPr="007B43DB">
              <w:rPr>
                <w:i/>
                <w:iCs/>
              </w:rPr>
              <w:t>,</w:t>
            </w:r>
          </w:p>
          <w:p w:rsidR="007B43DB" w:rsidRPr="007B43DB" w:rsidRDefault="00290F01" w:rsidP="00820B08">
            <w:pPr>
              <w:rPr>
                <w:i/>
                <w:iCs/>
              </w:rPr>
            </w:pPr>
            <w:r>
              <w:rPr>
                <w:i/>
                <w:iCs/>
              </w:rPr>
              <w:t>четверг</w:t>
            </w:r>
          </w:p>
          <w:p w:rsidR="00D05A43" w:rsidRPr="007B43DB" w:rsidRDefault="00D05A43" w:rsidP="00820B08">
            <w:pPr>
              <w:rPr>
                <w:i/>
                <w:iCs/>
              </w:rPr>
            </w:pPr>
          </w:p>
          <w:p w:rsidR="00D05A43" w:rsidRPr="007B43DB" w:rsidRDefault="00D05A43" w:rsidP="00820B08">
            <w:pPr>
              <w:rPr>
                <w:i/>
                <w:iCs/>
              </w:rPr>
            </w:pPr>
            <w:r w:rsidRPr="007B43DB">
              <w:rPr>
                <w:i/>
                <w:iCs/>
              </w:rPr>
              <w:t>1</w:t>
            </w:r>
            <w:r w:rsidR="00290F01">
              <w:rPr>
                <w:i/>
                <w:iCs/>
              </w:rPr>
              <w:t>5</w:t>
            </w:r>
            <w:r w:rsidRPr="007B43DB">
              <w:rPr>
                <w:i/>
                <w:iCs/>
              </w:rPr>
              <w:t xml:space="preserve"> июня</w:t>
            </w:r>
          </w:p>
          <w:p w:rsidR="00D05A43" w:rsidRPr="007B43DB" w:rsidRDefault="00D05A43" w:rsidP="00820B08">
            <w:pPr>
              <w:rPr>
                <w:i/>
                <w:iCs/>
              </w:rPr>
            </w:pPr>
          </w:p>
          <w:p w:rsidR="00D05A43" w:rsidRPr="007B43DB" w:rsidRDefault="00D05A43" w:rsidP="00820B08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D05A43" w:rsidRPr="007B43DB" w:rsidRDefault="00D05A43" w:rsidP="00820B08">
            <w:pPr>
              <w:rPr>
                <w:i/>
                <w:iCs/>
              </w:rPr>
            </w:pPr>
            <w:r w:rsidRPr="007B43DB">
              <w:rPr>
                <w:i/>
                <w:iCs/>
              </w:rPr>
              <w:t>1</w:t>
            </w:r>
            <w:r w:rsidR="00290F01">
              <w:rPr>
                <w:i/>
                <w:iCs/>
              </w:rPr>
              <w:t>9:</w:t>
            </w:r>
            <w:r w:rsidRPr="007B43DB">
              <w:rPr>
                <w:i/>
                <w:iCs/>
              </w:rPr>
              <w:t>00</w:t>
            </w:r>
          </w:p>
          <w:p w:rsidR="00D05A43" w:rsidRPr="007B43DB" w:rsidRDefault="00290F01" w:rsidP="00820B08">
            <w:pPr>
              <w:rPr>
                <w:i/>
                <w:iCs/>
              </w:rPr>
            </w:pPr>
            <w:r>
              <w:rPr>
                <w:i/>
                <w:iCs/>
              </w:rPr>
              <w:t>20:</w:t>
            </w:r>
            <w:r w:rsidR="007B43DB" w:rsidRPr="007B43DB">
              <w:rPr>
                <w:i/>
                <w:iCs/>
              </w:rPr>
              <w:t>00</w:t>
            </w:r>
          </w:p>
          <w:p w:rsidR="00D05A43" w:rsidRPr="007B43DB" w:rsidRDefault="00D05A43" w:rsidP="00820B08">
            <w:pPr>
              <w:rPr>
                <w:i/>
                <w:iCs/>
              </w:rPr>
            </w:pPr>
          </w:p>
          <w:p w:rsidR="00D05A43" w:rsidRPr="007B43DB" w:rsidRDefault="00D05A43" w:rsidP="00820B08">
            <w:pPr>
              <w:rPr>
                <w:i/>
                <w:iCs/>
              </w:rPr>
            </w:pPr>
            <w:r w:rsidRPr="007B43DB">
              <w:rPr>
                <w:i/>
                <w:iCs/>
              </w:rPr>
              <w:t>9</w:t>
            </w:r>
            <w:r w:rsidR="00290F01">
              <w:rPr>
                <w:i/>
                <w:iCs/>
              </w:rPr>
              <w:t>:</w:t>
            </w:r>
            <w:r w:rsidRPr="007B43DB">
              <w:rPr>
                <w:i/>
                <w:iCs/>
              </w:rPr>
              <w:t>00</w:t>
            </w:r>
          </w:p>
          <w:p w:rsidR="00D05A43" w:rsidRPr="007B43DB" w:rsidRDefault="00D05A43" w:rsidP="00820B08">
            <w:pPr>
              <w:rPr>
                <w:i/>
                <w:iCs/>
              </w:rPr>
            </w:pPr>
          </w:p>
          <w:p w:rsidR="00D05A43" w:rsidRPr="007B43DB" w:rsidRDefault="007B43DB" w:rsidP="00820B08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  <w:proofErr w:type="gramStart"/>
            <w:r w:rsidR="00290F01">
              <w:rPr>
                <w:i/>
                <w:iCs/>
              </w:rPr>
              <w:t>:</w:t>
            </w:r>
            <w:r>
              <w:rPr>
                <w:i/>
                <w:iCs/>
              </w:rPr>
              <w:t>Х</w:t>
            </w:r>
            <w:proofErr w:type="gramEnd"/>
            <w:r>
              <w:rPr>
                <w:i/>
                <w:iCs/>
              </w:rPr>
              <w:t>Х</w:t>
            </w:r>
          </w:p>
          <w:p w:rsidR="00290F01" w:rsidRDefault="00290F01" w:rsidP="00820B08">
            <w:pPr>
              <w:rPr>
                <w:i/>
                <w:iCs/>
              </w:rPr>
            </w:pPr>
          </w:p>
          <w:p w:rsidR="00290F01" w:rsidRPr="00290F01" w:rsidRDefault="00290F01" w:rsidP="00820B0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XX</w:t>
            </w:r>
            <w:r w:rsidRPr="00290F01">
              <w:rPr>
                <w:i/>
                <w:iCs/>
              </w:rPr>
              <w:t>^</w:t>
            </w:r>
            <w:r>
              <w:rPr>
                <w:i/>
                <w:iCs/>
                <w:lang w:val="en-US"/>
              </w:rPr>
              <w:t>XX</w:t>
            </w:r>
          </w:p>
          <w:p w:rsidR="00D05A43" w:rsidRPr="00AC1801" w:rsidRDefault="00D05A43" w:rsidP="00820B08">
            <w:pPr>
              <w:rPr>
                <w:i/>
                <w:iCs/>
                <w:lang w:val="en-US"/>
              </w:rPr>
            </w:pPr>
            <w:r w:rsidRPr="007B43DB">
              <w:rPr>
                <w:i/>
                <w:iCs/>
              </w:rPr>
              <w:t>ХХ</w:t>
            </w:r>
            <w:proofErr w:type="gramStart"/>
            <w:r w:rsidR="00290F01" w:rsidRPr="00AC1801">
              <w:rPr>
                <w:i/>
                <w:iCs/>
                <w:lang w:val="en-US"/>
              </w:rPr>
              <w:t>:</w:t>
            </w:r>
            <w:r w:rsidR="007B43DB">
              <w:rPr>
                <w:i/>
                <w:iCs/>
              </w:rPr>
              <w:t>Х</w:t>
            </w:r>
            <w:proofErr w:type="gramEnd"/>
            <w:r w:rsidR="007B43DB">
              <w:rPr>
                <w:i/>
                <w:iCs/>
              </w:rPr>
              <w:t>Х</w:t>
            </w:r>
          </w:p>
          <w:p w:rsidR="00D05A43" w:rsidRPr="00AC1801" w:rsidRDefault="00382FC9" w:rsidP="00820B08">
            <w:pPr>
              <w:rPr>
                <w:i/>
                <w:iCs/>
                <w:lang w:val="en-US"/>
              </w:rPr>
            </w:pPr>
            <w:r w:rsidRPr="007B43DB">
              <w:rPr>
                <w:i/>
                <w:iCs/>
              </w:rPr>
              <w:t>ХХ</w:t>
            </w:r>
            <w:proofErr w:type="gramStart"/>
            <w:r w:rsidRPr="00AC1801">
              <w:rPr>
                <w:i/>
                <w:iCs/>
                <w:lang w:val="en-US"/>
              </w:rPr>
              <w:t>:</w:t>
            </w:r>
            <w:r>
              <w:rPr>
                <w:i/>
                <w:iCs/>
              </w:rPr>
              <w:t>Х</w:t>
            </w:r>
            <w:proofErr w:type="gramEnd"/>
            <w:r>
              <w:rPr>
                <w:i/>
                <w:iCs/>
              </w:rPr>
              <w:t>Х</w:t>
            </w:r>
          </w:p>
          <w:p w:rsidR="00D05A43" w:rsidRPr="00AC1801" w:rsidRDefault="00D05A43" w:rsidP="00820B08">
            <w:pPr>
              <w:rPr>
                <w:i/>
                <w:iCs/>
                <w:lang w:val="en-US"/>
              </w:rPr>
            </w:pPr>
          </w:p>
          <w:p w:rsidR="00382FC9" w:rsidRPr="00AC1801" w:rsidRDefault="00382FC9" w:rsidP="00820B08">
            <w:pPr>
              <w:rPr>
                <w:i/>
                <w:iCs/>
                <w:lang w:val="en-US"/>
              </w:rPr>
            </w:pPr>
          </w:p>
          <w:p w:rsidR="00D05A43" w:rsidRPr="00AC1801" w:rsidRDefault="00D05A43" w:rsidP="00820B08">
            <w:pPr>
              <w:rPr>
                <w:i/>
                <w:iCs/>
                <w:lang w:val="en-US"/>
              </w:rPr>
            </w:pPr>
            <w:r w:rsidRPr="007B43DB">
              <w:rPr>
                <w:i/>
                <w:iCs/>
              </w:rPr>
              <w:t>ХХ</w:t>
            </w:r>
            <w:proofErr w:type="gramStart"/>
            <w:r w:rsidR="00290F01" w:rsidRPr="00AC1801">
              <w:rPr>
                <w:i/>
                <w:iCs/>
                <w:lang w:val="en-US"/>
              </w:rPr>
              <w:t>:</w:t>
            </w:r>
            <w:r w:rsidRPr="007B43DB">
              <w:rPr>
                <w:i/>
                <w:iCs/>
              </w:rPr>
              <w:t>Х</w:t>
            </w:r>
            <w:proofErr w:type="gramEnd"/>
            <w:r w:rsidRPr="007B43DB">
              <w:rPr>
                <w:i/>
                <w:iCs/>
              </w:rPr>
              <w:t>Х</w:t>
            </w:r>
          </w:p>
          <w:p w:rsidR="00D05A43" w:rsidRPr="0016640D" w:rsidRDefault="00D05A43" w:rsidP="00820B08">
            <w:pPr>
              <w:rPr>
                <w:i/>
                <w:iCs/>
                <w:lang w:val="en-US"/>
              </w:rPr>
            </w:pPr>
          </w:p>
          <w:p w:rsidR="0091229D" w:rsidRPr="0091229D" w:rsidRDefault="0091229D" w:rsidP="00820B08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  <w:proofErr w:type="gramStart"/>
            <w:r>
              <w:rPr>
                <w:i/>
                <w:iCs/>
              </w:rPr>
              <w:t>:Х</w:t>
            </w:r>
            <w:proofErr w:type="gramEnd"/>
            <w:r>
              <w:rPr>
                <w:i/>
                <w:iCs/>
              </w:rPr>
              <w:t>Х</w:t>
            </w:r>
          </w:p>
          <w:p w:rsidR="00D05A43" w:rsidRPr="007B43DB" w:rsidRDefault="00D05A43" w:rsidP="00820B08">
            <w:pPr>
              <w:rPr>
                <w:i/>
                <w:iCs/>
              </w:rPr>
            </w:pPr>
          </w:p>
        </w:tc>
        <w:tc>
          <w:tcPr>
            <w:tcW w:w="7708" w:type="dxa"/>
            <w:gridSpan w:val="2"/>
          </w:tcPr>
          <w:p w:rsidR="00D05A43" w:rsidRPr="007B43DB" w:rsidRDefault="00D05A43" w:rsidP="00820B08">
            <w:pPr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>Мандатная комиссия</w:t>
            </w:r>
          </w:p>
          <w:p w:rsidR="00D05A43" w:rsidRPr="007B43DB" w:rsidRDefault="00D05A43" w:rsidP="00820B08">
            <w:pPr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>Жеребьевка</w:t>
            </w:r>
          </w:p>
          <w:p w:rsidR="00D05A43" w:rsidRPr="007B43DB" w:rsidRDefault="00D05A43" w:rsidP="00820B08">
            <w:pPr>
              <w:rPr>
                <w:b/>
                <w:bCs/>
                <w:i/>
                <w:iCs/>
              </w:rPr>
            </w:pPr>
          </w:p>
          <w:p w:rsidR="00D05A43" w:rsidRDefault="00D05A43" w:rsidP="00820B08">
            <w:pPr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 xml:space="preserve">Предварительный </w:t>
            </w:r>
            <w:r w:rsidR="007B43DB">
              <w:rPr>
                <w:b/>
                <w:bCs/>
                <w:i/>
                <w:iCs/>
              </w:rPr>
              <w:t>приз дети А – зачет для детей и</w:t>
            </w:r>
            <w:r w:rsidRPr="007B43DB">
              <w:rPr>
                <w:b/>
                <w:bCs/>
                <w:i/>
                <w:iCs/>
              </w:rPr>
              <w:t xml:space="preserve"> любителей (</w:t>
            </w:r>
            <w:r w:rsidRPr="007B43DB">
              <w:rPr>
                <w:b/>
                <w:bCs/>
                <w:i/>
                <w:iCs/>
                <w:lang w:val="en-US"/>
              </w:rPr>
              <w:t>FEI</w:t>
            </w:r>
            <w:r w:rsidRPr="007B43DB">
              <w:rPr>
                <w:b/>
                <w:bCs/>
                <w:i/>
                <w:iCs/>
              </w:rPr>
              <w:t xml:space="preserve"> 2014, ред. 201</w:t>
            </w:r>
            <w:r w:rsidR="0016640D">
              <w:rPr>
                <w:b/>
                <w:bCs/>
                <w:i/>
                <w:iCs/>
              </w:rPr>
              <w:t>8</w:t>
            </w:r>
            <w:r w:rsidRPr="007B43DB">
              <w:rPr>
                <w:b/>
                <w:bCs/>
                <w:i/>
                <w:iCs/>
              </w:rPr>
              <w:t>г)</w:t>
            </w:r>
          </w:p>
          <w:p w:rsidR="00290F01" w:rsidRDefault="00290F01" w:rsidP="00820B08">
            <w:pPr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 xml:space="preserve">Предварительный </w:t>
            </w:r>
            <w:r>
              <w:rPr>
                <w:b/>
                <w:bCs/>
                <w:i/>
                <w:iCs/>
              </w:rPr>
              <w:t xml:space="preserve">приз дети </w:t>
            </w:r>
            <w:r>
              <w:rPr>
                <w:b/>
                <w:bCs/>
                <w:i/>
                <w:iCs/>
                <w:lang w:val="en-US"/>
              </w:rPr>
              <w:t>B</w:t>
            </w:r>
            <w:r>
              <w:rPr>
                <w:b/>
                <w:bCs/>
                <w:i/>
                <w:iCs/>
              </w:rPr>
              <w:t xml:space="preserve"> – зачет для детей и</w:t>
            </w:r>
            <w:r w:rsidRPr="007B43DB">
              <w:rPr>
                <w:b/>
                <w:bCs/>
                <w:i/>
                <w:iCs/>
              </w:rPr>
              <w:t xml:space="preserve"> любителей (</w:t>
            </w:r>
            <w:r w:rsidRPr="007B43DB">
              <w:rPr>
                <w:b/>
                <w:bCs/>
                <w:i/>
                <w:iCs/>
                <w:lang w:val="en-US"/>
              </w:rPr>
              <w:t>FEI</w:t>
            </w:r>
            <w:r w:rsidRPr="007B43DB">
              <w:rPr>
                <w:b/>
                <w:bCs/>
                <w:i/>
                <w:iCs/>
              </w:rPr>
              <w:t xml:space="preserve"> 2014, ред. 201</w:t>
            </w:r>
            <w:r w:rsidR="0016640D">
              <w:rPr>
                <w:b/>
                <w:bCs/>
                <w:i/>
                <w:iCs/>
              </w:rPr>
              <w:t>8</w:t>
            </w:r>
            <w:r w:rsidRPr="007B43DB">
              <w:rPr>
                <w:b/>
                <w:bCs/>
                <w:i/>
                <w:iCs/>
              </w:rPr>
              <w:t>г)</w:t>
            </w:r>
          </w:p>
          <w:p w:rsidR="00290F01" w:rsidRPr="00AC1801" w:rsidRDefault="00290F01" w:rsidP="00820B08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lang w:val="en-US"/>
              </w:rPr>
              <w:t>Equi</w:t>
            </w:r>
            <w:proofErr w:type="spellEnd"/>
            <w:r w:rsidRPr="00AC1801">
              <w:rPr>
                <w:b/>
                <w:bCs/>
                <w:i/>
                <w:iCs/>
              </w:rPr>
              <w:t>-1</w:t>
            </w:r>
          </w:p>
          <w:p w:rsidR="007B43DB" w:rsidRPr="007B43DB" w:rsidRDefault="0016640D" w:rsidP="007B43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Тест</w:t>
            </w:r>
            <w:r w:rsidR="007B43DB" w:rsidRPr="007B43DB">
              <w:rPr>
                <w:b/>
                <w:bCs/>
                <w:i/>
                <w:iCs/>
              </w:rPr>
              <w:t xml:space="preserve"> для лошадей четырех лет (</w:t>
            </w:r>
            <w:r w:rsidR="007B43DB" w:rsidRPr="007B43DB">
              <w:rPr>
                <w:b/>
                <w:bCs/>
                <w:i/>
                <w:iCs/>
                <w:lang w:val="en-US"/>
              </w:rPr>
              <w:t>FEI</w:t>
            </w:r>
            <w:r w:rsidR="007B43DB" w:rsidRPr="007B43DB">
              <w:rPr>
                <w:b/>
                <w:bCs/>
                <w:i/>
                <w:iCs/>
              </w:rPr>
              <w:t xml:space="preserve"> 200</w:t>
            </w:r>
            <w:r>
              <w:rPr>
                <w:b/>
                <w:bCs/>
                <w:i/>
                <w:iCs/>
              </w:rPr>
              <w:t>5</w:t>
            </w:r>
            <w:r w:rsidR="007B43DB" w:rsidRPr="007B43DB">
              <w:rPr>
                <w:b/>
                <w:bCs/>
                <w:i/>
                <w:iCs/>
              </w:rPr>
              <w:t>, ред. 201</w:t>
            </w:r>
            <w:r>
              <w:rPr>
                <w:b/>
                <w:bCs/>
                <w:i/>
                <w:iCs/>
              </w:rPr>
              <w:t>7</w:t>
            </w:r>
            <w:r w:rsidR="007B43DB" w:rsidRPr="007B43DB">
              <w:rPr>
                <w:b/>
                <w:bCs/>
                <w:i/>
                <w:iCs/>
              </w:rPr>
              <w:t xml:space="preserve">г) </w:t>
            </w:r>
          </w:p>
          <w:p w:rsidR="00D05A43" w:rsidRPr="007B43DB" w:rsidRDefault="00D05A43" w:rsidP="00820B08">
            <w:pPr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>«Предварительный приз» юноши (</w:t>
            </w:r>
            <w:r w:rsidRPr="007B43DB">
              <w:rPr>
                <w:b/>
                <w:bCs/>
                <w:i/>
                <w:iCs/>
                <w:lang w:val="en-US"/>
              </w:rPr>
              <w:t>FEI</w:t>
            </w:r>
            <w:r w:rsidRPr="007B43DB">
              <w:rPr>
                <w:b/>
                <w:bCs/>
                <w:i/>
                <w:iCs/>
              </w:rPr>
              <w:t xml:space="preserve"> 2009, ред. 201</w:t>
            </w:r>
            <w:r w:rsidR="0016640D">
              <w:rPr>
                <w:b/>
                <w:bCs/>
                <w:i/>
                <w:iCs/>
              </w:rPr>
              <w:t>8</w:t>
            </w:r>
            <w:r w:rsidRPr="007B43DB">
              <w:rPr>
                <w:b/>
                <w:bCs/>
                <w:i/>
                <w:iCs/>
              </w:rPr>
              <w:t>г) всадники, не принимающие участие в программе «Личный приз» –</w:t>
            </w:r>
            <w:r w:rsidR="002838D2">
              <w:rPr>
                <w:b/>
                <w:bCs/>
                <w:i/>
                <w:iCs/>
              </w:rPr>
              <w:t xml:space="preserve"> </w:t>
            </w:r>
            <w:r w:rsidRPr="007B43DB">
              <w:rPr>
                <w:b/>
                <w:bCs/>
                <w:i/>
                <w:iCs/>
              </w:rPr>
              <w:t>зачет</w:t>
            </w:r>
            <w:r w:rsidR="002838D2">
              <w:rPr>
                <w:b/>
                <w:bCs/>
                <w:i/>
                <w:iCs/>
              </w:rPr>
              <w:t>ы</w:t>
            </w:r>
            <w:r w:rsidRPr="007B43DB">
              <w:rPr>
                <w:b/>
                <w:bCs/>
                <w:i/>
                <w:iCs/>
              </w:rPr>
              <w:t xml:space="preserve">: </w:t>
            </w:r>
            <w:r w:rsidR="002838D2">
              <w:rPr>
                <w:b/>
                <w:bCs/>
                <w:i/>
                <w:iCs/>
              </w:rPr>
              <w:t>«Ю</w:t>
            </w:r>
            <w:r w:rsidRPr="007B43DB">
              <w:rPr>
                <w:b/>
                <w:bCs/>
                <w:i/>
                <w:iCs/>
              </w:rPr>
              <w:t>ноши</w:t>
            </w:r>
            <w:r w:rsidR="002838D2">
              <w:rPr>
                <w:b/>
                <w:bCs/>
                <w:i/>
                <w:iCs/>
              </w:rPr>
              <w:t xml:space="preserve">» </w:t>
            </w:r>
            <w:r w:rsidRPr="007B43DB">
              <w:rPr>
                <w:b/>
                <w:bCs/>
                <w:i/>
                <w:iCs/>
              </w:rPr>
              <w:t xml:space="preserve">и </w:t>
            </w:r>
            <w:r w:rsidR="002838D2">
              <w:rPr>
                <w:b/>
                <w:bCs/>
                <w:i/>
                <w:iCs/>
              </w:rPr>
              <w:t>«Общий».</w:t>
            </w:r>
          </w:p>
          <w:p w:rsidR="00D05A43" w:rsidRPr="007B43DB" w:rsidRDefault="00D05A43" w:rsidP="00820B08">
            <w:pPr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>«Малый приз» (</w:t>
            </w:r>
            <w:r w:rsidRPr="007B43DB">
              <w:rPr>
                <w:b/>
                <w:bCs/>
                <w:i/>
                <w:iCs/>
                <w:lang w:val="en-US"/>
              </w:rPr>
              <w:t>FEI</w:t>
            </w:r>
            <w:r w:rsidRPr="007B43DB">
              <w:rPr>
                <w:b/>
                <w:bCs/>
                <w:i/>
                <w:iCs/>
              </w:rPr>
              <w:t xml:space="preserve"> 2009, ред. 201</w:t>
            </w:r>
            <w:r w:rsidR="0016640D">
              <w:rPr>
                <w:b/>
                <w:bCs/>
                <w:i/>
                <w:iCs/>
              </w:rPr>
              <w:t>8</w:t>
            </w:r>
            <w:r w:rsidRPr="007B43DB">
              <w:rPr>
                <w:b/>
                <w:bCs/>
                <w:i/>
                <w:iCs/>
              </w:rPr>
              <w:t>г)</w:t>
            </w:r>
          </w:p>
          <w:p w:rsidR="007B43DB" w:rsidRDefault="007B43DB" w:rsidP="00820B08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  <w:p w:rsidR="00D05A43" w:rsidRPr="007B43DB" w:rsidRDefault="00D05A43" w:rsidP="007B43DB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  <w:r w:rsidRPr="007B43DB">
              <w:rPr>
                <w:b/>
                <w:bCs/>
                <w:i/>
                <w:iCs/>
              </w:rPr>
              <w:t>Награждение</w:t>
            </w:r>
          </w:p>
          <w:p w:rsidR="00D05A43" w:rsidRPr="007B43DB" w:rsidRDefault="00D05A43" w:rsidP="007B43DB">
            <w:pPr>
              <w:tabs>
                <w:tab w:val="left" w:pos="1803"/>
              </w:tabs>
              <w:rPr>
                <w:b/>
                <w:bCs/>
                <w:i/>
                <w:iCs/>
              </w:rPr>
            </w:pPr>
          </w:p>
        </w:tc>
      </w:tr>
      <w:tr w:rsidR="00D05A43" w:rsidRPr="008A6BF9" w:rsidTr="0082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5" w:type="dxa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114" w:rsidRPr="0091229D" w:rsidRDefault="009C1114" w:rsidP="009C1114">
            <w:pPr>
              <w:pStyle w:val="Default"/>
              <w:ind w:firstLine="360"/>
              <w:jc w:val="both"/>
              <w:rPr>
                <w:color w:val="auto"/>
                <w:lang w:eastAsia="ru-RU"/>
              </w:rPr>
            </w:pPr>
          </w:p>
          <w:p w:rsidR="009C1114" w:rsidRPr="0091229D" w:rsidRDefault="009C1114" w:rsidP="009C1114">
            <w:pPr>
              <w:pStyle w:val="Default"/>
              <w:ind w:firstLine="360"/>
              <w:jc w:val="both"/>
              <w:rPr>
                <w:color w:val="auto"/>
                <w:lang w:eastAsia="ru-RU"/>
              </w:rPr>
            </w:pPr>
            <w:r w:rsidRPr="0091229D">
              <w:rPr>
                <w:color w:val="auto"/>
                <w:lang w:eastAsia="ru-RU"/>
              </w:rPr>
              <w:t>ХХ</w:t>
            </w:r>
            <w:proofErr w:type="gramStart"/>
            <w:r w:rsidR="00290F01" w:rsidRPr="0091229D">
              <w:rPr>
                <w:color w:val="auto"/>
                <w:lang w:eastAsia="ru-RU"/>
              </w:rPr>
              <w:t>:</w:t>
            </w:r>
            <w:r w:rsidRPr="0091229D">
              <w:rPr>
                <w:color w:val="auto"/>
                <w:lang w:eastAsia="ru-RU"/>
              </w:rPr>
              <w:t>Х</w:t>
            </w:r>
            <w:proofErr w:type="gramEnd"/>
            <w:r w:rsidRPr="0091229D">
              <w:rPr>
                <w:color w:val="auto"/>
                <w:lang w:eastAsia="ru-RU"/>
              </w:rPr>
              <w:t>Х – время начала соревнований будет сообщено дополнительно</w:t>
            </w:r>
          </w:p>
          <w:p w:rsidR="007B43DB" w:rsidRPr="0091229D" w:rsidRDefault="009C1114" w:rsidP="009C1114">
            <w:pPr>
              <w:pStyle w:val="Default"/>
              <w:ind w:firstLine="360"/>
              <w:jc w:val="both"/>
              <w:rPr>
                <w:color w:val="auto"/>
                <w:lang w:eastAsia="ru-RU"/>
              </w:rPr>
            </w:pPr>
            <w:r w:rsidRPr="0091229D">
              <w:rPr>
                <w:color w:val="auto"/>
                <w:lang w:eastAsia="ru-RU"/>
              </w:rPr>
              <w:t xml:space="preserve">Схемы </w:t>
            </w:r>
            <w:proofErr w:type="spellStart"/>
            <w:r w:rsidRPr="0091229D">
              <w:rPr>
                <w:color w:val="auto"/>
                <w:lang w:eastAsia="ru-RU"/>
              </w:rPr>
              <w:t>езд</w:t>
            </w:r>
            <w:proofErr w:type="spellEnd"/>
            <w:r w:rsidRPr="0091229D">
              <w:rPr>
                <w:color w:val="auto"/>
                <w:lang w:eastAsia="ru-RU"/>
              </w:rPr>
              <w:t xml:space="preserve"> можно найти по ссылке: www.equestrian.ru/sport/tests в разделе Схемы FEI.</w:t>
            </w:r>
          </w:p>
          <w:p w:rsidR="009C1114" w:rsidRPr="0091229D" w:rsidRDefault="009C1114" w:rsidP="009C1114">
            <w:pPr>
              <w:pStyle w:val="Default"/>
              <w:ind w:firstLine="360"/>
              <w:jc w:val="both"/>
              <w:rPr>
                <w:color w:val="auto"/>
                <w:lang w:eastAsia="ru-RU"/>
              </w:rPr>
            </w:pPr>
          </w:p>
          <w:p w:rsidR="009C1114" w:rsidRPr="0091229D" w:rsidRDefault="009C1114" w:rsidP="009C1114">
            <w:pPr>
              <w:pStyle w:val="Default"/>
              <w:ind w:firstLine="360"/>
              <w:jc w:val="both"/>
              <w:rPr>
                <w:color w:val="auto"/>
                <w:lang w:eastAsia="ru-RU"/>
              </w:rPr>
            </w:pPr>
          </w:p>
          <w:p w:rsidR="007B43DB" w:rsidRPr="0091229D" w:rsidRDefault="007B43DB" w:rsidP="008204EF">
            <w:pPr>
              <w:pStyle w:val="Default"/>
              <w:numPr>
                <w:ilvl w:val="0"/>
                <w:numId w:val="4"/>
              </w:numPr>
              <w:ind w:hanging="654"/>
              <w:jc w:val="both"/>
              <w:rPr>
                <w:b/>
                <w:color w:val="auto"/>
                <w:sz w:val="28"/>
                <w:szCs w:val="28"/>
                <w:lang w:val="en-US" w:eastAsia="ru-RU"/>
              </w:rPr>
            </w:pPr>
            <w:r w:rsidRPr="0091229D">
              <w:rPr>
                <w:b/>
                <w:color w:val="auto"/>
                <w:sz w:val="28"/>
                <w:szCs w:val="28"/>
                <w:lang w:eastAsia="ru-RU"/>
              </w:rPr>
              <w:t>ОПРЕДЕЛЕНИЕ ПОБЕДИТЕЛЕЙ И ПРИЗЕРОВ</w:t>
            </w:r>
          </w:p>
          <w:p w:rsidR="00D05A43" w:rsidRPr="0091229D" w:rsidRDefault="00D05A43" w:rsidP="007B43DB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91229D">
              <w:rPr>
                <w:color w:val="auto"/>
                <w:lang w:eastAsia="ru-RU"/>
              </w:rPr>
              <w:t>Победитель и призеры по выездке определяются по наибольшим процентам по всем судьям. В случае равенства % у всадников</w:t>
            </w:r>
            <w:r w:rsidR="007B43DB" w:rsidRPr="0091229D">
              <w:rPr>
                <w:color w:val="auto"/>
                <w:lang w:eastAsia="ru-RU"/>
              </w:rPr>
              <w:t>,</w:t>
            </w:r>
            <w:r w:rsidRPr="0091229D">
              <w:rPr>
                <w:color w:val="auto"/>
                <w:lang w:eastAsia="ru-RU"/>
              </w:rPr>
              <w:t xml:space="preserve"> занявших 1-3 места, </w:t>
            </w:r>
            <w:r w:rsidR="0057339F" w:rsidRPr="0091229D">
              <w:rPr>
                <w:color w:val="auto"/>
              </w:rPr>
              <w:t>вопрос решается в пользу всадника с более высокой суммой общих оценок по всем судьям в данной езде.</w:t>
            </w:r>
            <w:r w:rsidRPr="0091229D">
              <w:rPr>
                <w:color w:val="auto"/>
                <w:lang w:eastAsia="ru-RU"/>
              </w:rPr>
              <w:t xml:space="preserve"> </w:t>
            </w:r>
            <w:r w:rsidR="0057339F" w:rsidRPr="0091229D">
              <w:rPr>
                <w:color w:val="auto"/>
              </w:rPr>
              <w:t>В случае если сумма общих оценок у всадников также одинакова,</w:t>
            </w:r>
            <w:r w:rsidRPr="0091229D">
              <w:rPr>
                <w:color w:val="auto"/>
                <w:lang w:eastAsia="ru-RU"/>
              </w:rPr>
              <w:t xml:space="preserve"> более высокое место занимает спортсмен, у которого</w:t>
            </w:r>
            <w:r w:rsidR="005223B5" w:rsidRPr="0091229D">
              <w:rPr>
                <w:color w:val="auto"/>
                <w:lang w:eastAsia="ru-RU"/>
              </w:rPr>
              <w:t xml:space="preserve"> общая</w:t>
            </w:r>
            <w:r w:rsidRPr="0091229D">
              <w:rPr>
                <w:color w:val="auto"/>
                <w:lang w:eastAsia="ru-RU"/>
              </w:rPr>
              <w:t xml:space="preserve"> </w:t>
            </w:r>
            <w:r w:rsidR="005223B5" w:rsidRPr="0091229D">
              <w:rPr>
                <w:color w:val="auto"/>
                <w:lang w:eastAsia="ru-RU"/>
              </w:rPr>
              <w:t>оценка</w:t>
            </w:r>
            <w:r w:rsidRPr="0091229D">
              <w:rPr>
                <w:color w:val="auto"/>
                <w:lang w:eastAsia="ru-RU"/>
              </w:rPr>
              <w:t xml:space="preserve"> по судье на букве «С» больше. В случае равенства % у всадников, занявших 4-е место и ниже, всадники занимают одинаковые места. </w:t>
            </w:r>
          </w:p>
          <w:p w:rsidR="00D05A43" w:rsidRPr="0091229D" w:rsidRDefault="00D05A43" w:rsidP="00820B08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1114" w:rsidRDefault="009C1114" w:rsidP="00D05A43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C1114" w:rsidRDefault="009C1114" w:rsidP="009C1114">
      <w:pPr>
        <w:pStyle w:val="2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C1114" w:rsidRDefault="009C1114" w:rsidP="00B46962">
      <w:pPr>
        <w:pStyle w:val="2"/>
        <w:ind w:left="-42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C1114">
        <w:rPr>
          <w:rFonts w:ascii="Times New Roman" w:hAnsi="Times New Roman" w:cs="Times New Roman"/>
          <w:sz w:val="24"/>
          <w:szCs w:val="24"/>
        </w:rPr>
        <w:t>Победитель и Призеры в каждой езде (1-</w:t>
      </w:r>
      <w:r>
        <w:rPr>
          <w:rFonts w:ascii="Times New Roman" w:hAnsi="Times New Roman" w:cs="Times New Roman"/>
          <w:sz w:val="24"/>
          <w:szCs w:val="24"/>
        </w:rPr>
        <w:t xml:space="preserve">3 место) награждаются </w:t>
      </w:r>
      <w:r w:rsidRPr="009C1114">
        <w:rPr>
          <w:rFonts w:ascii="Times New Roman" w:hAnsi="Times New Roman" w:cs="Times New Roman"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sz w:val="24"/>
          <w:szCs w:val="24"/>
        </w:rPr>
        <w:t>соответствующих степеней,</w:t>
      </w:r>
      <w:r w:rsidR="00B46962">
        <w:rPr>
          <w:rFonts w:ascii="Times New Roman" w:hAnsi="Times New Roman" w:cs="Times New Roman"/>
          <w:sz w:val="24"/>
          <w:szCs w:val="24"/>
        </w:rPr>
        <w:t xml:space="preserve"> медалями</w:t>
      </w:r>
      <w:r w:rsidR="00283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8D2">
        <w:rPr>
          <w:rFonts w:ascii="Times New Roman" w:hAnsi="Times New Roman" w:cs="Times New Roman"/>
          <w:sz w:val="24"/>
          <w:szCs w:val="24"/>
        </w:rPr>
        <w:t>розктками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ценными призами.</w:t>
      </w:r>
      <w:r w:rsidR="00391FAA">
        <w:rPr>
          <w:rFonts w:ascii="Times New Roman" w:hAnsi="Times New Roman" w:cs="Times New Roman"/>
          <w:sz w:val="24"/>
          <w:szCs w:val="24"/>
        </w:rPr>
        <w:t xml:space="preserve"> Организаторы вправе заменить по своему усмотрению ценные призы на денежное вознаграждение.</w:t>
      </w:r>
    </w:p>
    <w:p w:rsidR="009C1114" w:rsidRDefault="009C1114" w:rsidP="00D05A43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1229D" w:rsidRDefault="0091229D" w:rsidP="00D05A43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05A43" w:rsidRDefault="009C1114" w:rsidP="009C1114">
      <w:pPr>
        <w:pStyle w:val="2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8204EF" w:rsidRPr="008204EF" w:rsidRDefault="008204EF" w:rsidP="008204EF">
      <w:pPr>
        <w:pStyle w:val="2"/>
        <w:ind w:left="-426" w:firstLine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Лошади</w:t>
      </w:r>
    </w:p>
    <w:p w:rsidR="00817DFA" w:rsidRPr="008A3904" w:rsidRDefault="0022625A" w:rsidP="00B46962">
      <w:pPr>
        <w:pStyle w:val="2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8A3904">
        <w:rPr>
          <w:rFonts w:ascii="Times New Roman" w:hAnsi="Times New Roman" w:cs="Times New Roman"/>
          <w:b/>
          <w:sz w:val="24"/>
          <w:szCs w:val="24"/>
        </w:rPr>
        <w:t>О бронировании летника необходимо сообщить до 1 июня по телефону 89506253380!</w:t>
      </w:r>
    </w:p>
    <w:p w:rsidR="00817DFA" w:rsidRDefault="00DB6F1C" w:rsidP="00817DFA">
      <w:pPr>
        <w:pStyle w:val="2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летника</w:t>
      </w:r>
      <w:r w:rsidR="00817DFA">
        <w:rPr>
          <w:rFonts w:ascii="Times New Roman" w:hAnsi="Times New Roman" w:cs="Times New Roman"/>
          <w:sz w:val="24"/>
          <w:szCs w:val="24"/>
        </w:rPr>
        <w:t xml:space="preserve"> – </w:t>
      </w:r>
      <w:r w:rsidR="00B46962">
        <w:rPr>
          <w:rFonts w:ascii="Times New Roman" w:hAnsi="Times New Roman" w:cs="Times New Roman"/>
          <w:sz w:val="24"/>
          <w:szCs w:val="24"/>
        </w:rPr>
        <w:t>5</w:t>
      </w:r>
      <w:r w:rsidR="00817DF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817DFA">
        <w:rPr>
          <w:rFonts w:ascii="Times New Roman" w:hAnsi="Times New Roman" w:cs="Times New Roman"/>
          <w:sz w:val="24"/>
          <w:szCs w:val="24"/>
        </w:rPr>
        <w:t xml:space="preserve"> без кормов</w:t>
      </w:r>
      <w:r w:rsidR="00B8785E">
        <w:rPr>
          <w:rFonts w:ascii="Times New Roman" w:hAnsi="Times New Roman" w:cs="Times New Roman"/>
          <w:sz w:val="24"/>
          <w:szCs w:val="24"/>
        </w:rPr>
        <w:t>/сутки</w:t>
      </w:r>
      <w:r w:rsidR="00817DFA">
        <w:rPr>
          <w:rFonts w:ascii="Times New Roman" w:hAnsi="Times New Roman" w:cs="Times New Roman"/>
          <w:sz w:val="24"/>
          <w:szCs w:val="24"/>
        </w:rPr>
        <w:t>.</w:t>
      </w:r>
    </w:p>
    <w:p w:rsidR="008204EF" w:rsidRDefault="00DB6F1C" w:rsidP="00817DFA">
      <w:pPr>
        <w:pStyle w:val="2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</w:t>
      </w:r>
      <w:r w:rsidR="00B46962">
        <w:rPr>
          <w:rFonts w:ascii="Times New Roman" w:hAnsi="Times New Roman" w:cs="Times New Roman"/>
          <w:sz w:val="24"/>
          <w:szCs w:val="24"/>
        </w:rPr>
        <w:t xml:space="preserve"> зимника (автоматическая поилка, развязки</w:t>
      </w:r>
      <w:r w:rsidR="00971031">
        <w:rPr>
          <w:rFonts w:ascii="Times New Roman" w:hAnsi="Times New Roman" w:cs="Times New Roman"/>
          <w:sz w:val="24"/>
          <w:szCs w:val="24"/>
        </w:rPr>
        <w:t>, освещение) – 800 рублей/сутки</w:t>
      </w:r>
      <w:r w:rsidR="00695318">
        <w:rPr>
          <w:rFonts w:ascii="Times New Roman" w:hAnsi="Times New Roman" w:cs="Times New Roman"/>
          <w:sz w:val="24"/>
          <w:szCs w:val="24"/>
        </w:rPr>
        <w:t xml:space="preserve"> без кормов.</w:t>
      </w:r>
    </w:p>
    <w:p w:rsidR="00817DFA" w:rsidRDefault="00817DFA" w:rsidP="00817DFA">
      <w:pPr>
        <w:pStyle w:val="2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Корма (сено вволю, овес по норме) – 500 рублей/сутки.</w:t>
      </w:r>
    </w:p>
    <w:p w:rsidR="00817DFA" w:rsidRDefault="00817DFA" w:rsidP="00817DFA">
      <w:pPr>
        <w:pStyle w:val="2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конюха (кормление, поение, отбивка денника 1 раз/сутки) – 300 рублей.</w:t>
      </w:r>
    </w:p>
    <w:p w:rsidR="00817DFA" w:rsidRPr="00817DFA" w:rsidRDefault="00DB6F1C" w:rsidP="00817DFA">
      <w:pPr>
        <w:pStyle w:val="2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</w:t>
      </w:r>
      <w:r w:rsidR="00971031">
        <w:rPr>
          <w:rFonts w:ascii="Times New Roman" w:hAnsi="Times New Roman" w:cs="Times New Roman"/>
          <w:sz w:val="24"/>
          <w:szCs w:val="24"/>
        </w:rPr>
        <w:t>о ½ суток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DFA">
        <w:rPr>
          <w:rFonts w:ascii="Times New Roman" w:hAnsi="Times New Roman" w:cs="Times New Roman"/>
          <w:sz w:val="24"/>
          <w:szCs w:val="24"/>
        </w:rPr>
        <w:t>Сутками считаются 24 часа с момента заезда на территорию КФХ «Три Грации».</w:t>
      </w:r>
    </w:p>
    <w:p w:rsidR="008204EF" w:rsidRDefault="008204EF" w:rsidP="008204EF">
      <w:pPr>
        <w:pStyle w:val="2"/>
        <w:ind w:left="-42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229D" w:rsidRDefault="0091229D" w:rsidP="008204EF">
      <w:pPr>
        <w:pStyle w:val="2"/>
        <w:ind w:left="-42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9F1" w:rsidRPr="00817DFA" w:rsidRDefault="008204EF" w:rsidP="00E339F1">
      <w:pPr>
        <w:pStyle w:val="2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E339F1" w:rsidRPr="00E339F1" w:rsidRDefault="00E339F1" w:rsidP="00E339F1">
      <w:pPr>
        <w:pStyle w:val="2"/>
        <w:ind w:left="-426" w:firstLine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339F1">
        <w:rPr>
          <w:rFonts w:ascii="Times New Roman" w:hAnsi="Times New Roman" w:cs="Times New Roman"/>
          <w:b/>
          <w:i/>
          <w:sz w:val="24"/>
          <w:szCs w:val="24"/>
        </w:rPr>
        <w:lastRenderedPageBreak/>
        <w:t>Для арабских лошадей – УЧАСТИЕ БЕСПЛАТНОЕ!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04EF">
        <w:rPr>
          <w:rFonts w:ascii="Times New Roman" w:hAnsi="Times New Roman" w:cs="Times New Roman"/>
          <w:b/>
          <w:i/>
          <w:sz w:val="24"/>
          <w:szCs w:val="24"/>
        </w:rPr>
        <w:t>Стартовые взносы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стартующих на лошадях других пород</w:t>
      </w:r>
      <w:r w:rsidRPr="008204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204EF" w:rsidRPr="008204EF" w:rsidRDefault="008204EF" w:rsidP="008204EF">
      <w:pPr>
        <w:pStyle w:val="2"/>
        <w:ind w:left="-426"/>
        <w:outlineLvl w:val="0"/>
        <w:rPr>
          <w:rFonts w:ascii="Times New Roman" w:hAnsi="Times New Roman" w:cs="Times New Roman"/>
          <w:sz w:val="24"/>
          <w:szCs w:val="24"/>
        </w:rPr>
      </w:pPr>
      <w:r w:rsidRPr="008204EF">
        <w:rPr>
          <w:rFonts w:ascii="Times New Roman" w:hAnsi="Times New Roman" w:cs="Times New Roman"/>
          <w:sz w:val="24"/>
          <w:szCs w:val="24"/>
        </w:rPr>
        <w:t>Взрослые, молодые лошади, любители –</w:t>
      </w:r>
      <w:r>
        <w:rPr>
          <w:rFonts w:ascii="Times New Roman" w:hAnsi="Times New Roman" w:cs="Times New Roman"/>
          <w:sz w:val="24"/>
          <w:szCs w:val="24"/>
        </w:rPr>
        <w:t xml:space="preserve"> 1 000 рублей</w:t>
      </w:r>
      <w:r w:rsidRPr="008204EF">
        <w:rPr>
          <w:rFonts w:ascii="Times New Roman" w:hAnsi="Times New Roman" w:cs="Times New Roman"/>
          <w:sz w:val="24"/>
          <w:szCs w:val="24"/>
        </w:rPr>
        <w:t xml:space="preserve"> за старт.</w:t>
      </w:r>
    </w:p>
    <w:p w:rsidR="008204EF" w:rsidRPr="008204EF" w:rsidRDefault="008204EF" w:rsidP="008204EF">
      <w:pPr>
        <w:pStyle w:val="2"/>
        <w:ind w:left="-42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8204EF">
        <w:rPr>
          <w:rFonts w:ascii="Times New Roman" w:hAnsi="Times New Roman" w:cs="Times New Roman"/>
          <w:sz w:val="24"/>
          <w:szCs w:val="24"/>
        </w:rPr>
        <w:t xml:space="preserve">ноши – </w:t>
      </w:r>
      <w:r w:rsidR="009710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 рублей</w:t>
      </w:r>
      <w:r w:rsidRPr="008204EF">
        <w:rPr>
          <w:rFonts w:ascii="Times New Roman" w:hAnsi="Times New Roman" w:cs="Times New Roman"/>
          <w:sz w:val="24"/>
          <w:szCs w:val="24"/>
        </w:rPr>
        <w:t xml:space="preserve"> за старт</w:t>
      </w:r>
    </w:p>
    <w:p w:rsidR="008204EF" w:rsidRPr="008204EF" w:rsidRDefault="008204EF" w:rsidP="008204EF">
      <w:pPr>
        <w:pStyle w:val="2"/>
        <w:ind w:left="-426"/>
        <w:outlineLvl w:val="0"/>
        <w:rPr>
          <w:rFonts w:ascii="Times New Roman" w:hAnsi="Times New Roman" w:cs="Times New Roman"/>
          <w:sz w:val="24"/>
          <w:szCs w:val="24"/>
        </w:rPr>
      </w:pPr>
      <w:r w:rsidRPr="008204EF">
        <w:rPr>
          <w:rFonts w:ascii="Times New Roman" w:hAnsi="Times New Roman" w:cs="Times New Roman"/>
          <w:sz w:val="24"/>
          <w:szCs w:val="24"/>
        </w:rPr>
        <w:t xml:space="preserve">Дети – </w:t>
      </w:r>
      <w:r w:rsidR="009710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</w:t>
      </w:r>
      <w:r w:rsidRPr="008204EF">
        <w:rPr>
          <w:rFonts w:ascii="Times New Roman" w:hAnsi="Times New Roman" w:cs="Times New Roman"/>
          <w:sz w:val="24"/>
          <w:szCs w:val="24"/>
        </w:rPr>
        <w:t xml:space="preserve"> за старт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EF" w:rsidRDefault="008204EF" w:rsidP="0074556E">
      <w:pPr>
        <w:pStyle w:val="2"/>
        <w:ind w:left="-42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39F1">
        <w:rPr>
          <w:rFonts w:ascii="Times New Roman" w:hAnsi="Times New Roman" w:cs="Times New Roman"/>
          <w:b/>
          <w:sz w:val="24"/>
          <w:szCs w:val="24"/>
        </w:rPr>
        <w:t>Взносы оплачиваются 1</w:t>
      </w:r>
      <w:r w:rsidR="00971031">
        <w:rPr>
          <w:rFonts w:ascii="Times New Roman" w:hAnsi="Times New Roman" w:cs="Times New Roman"/>
          <w:b/>
          <w:sz w:val="24"/>
          <w:szCs w:val="24"/>
        </w:rPr>
        <w:t>4</w:t>
      </w:r>
      <w:r w:rsidRPr="00E339F1">
        <w:rPr>
          <w:rFonts w:ascii="Times New Roman" w:hAnsi="Times New Roman" w:cs="Times New Roman"/>
          <w:b/>
          <w:sz w:val="24"/>
          <w:szCs w:val="24"/>
        </w:rPr>
        <w:t>.06.201</w:t>
      </w:r>
      <w:r w:rsidR="00971031">
        <w:rPr>
          <w:rFonts w:ascii="Times New Roman" w:hAnsi="Times New Roman" w:cs="Times New Roman"/>
          <w:b/>
          <w:sz w:val="24"/>
          <w:szCs w:val="24"/>
        </w:rPr>
        <w:t>8</w:t>
      </w:r>
      <w:r w:rsidRPr="00E339F1">
        <w:rPr>
          <w:rFonts w:ascii="Times New Roman" w:hAnsi="Times New Roman" w:cs="Times New Roman"/>
          <w:b/>
          <w:sz w:val="24"/>
          <w:szCs w:val="24"/>
        </w:rPr>
        <w:t>г. на мандатной комиссии</w:t>
      </w:r>
      <w:r w:rsidR="00E339F1" w:rsidRPr="00E339F1">
        <w:rPr>
          <w:rFonts w:ascii="Times New Roman" w:hAnsi="Times New Roman" w:cs="Times New Roman"/>
          <w:b/>
          <w:sz w:val="24"/>
          <w:szCs w:val="24"/>
        </w:rPr>
        <w:t>, либо по согласованию с оргкомитетом</w:t>
      </w:r>
    </w:p>
    <w:p w:rsidR="00382DCE" w:rsidRPr="00382DCE" w:rsidRDefault="00382DCE" w:rsidP="00382DCE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2DCE">
        <w:rPr>
          <w:rFonts w:ascii="Times New Roman" w:hAnsi="Times New Roman" w:cs="Times New Roman"/>
          <w:sz w:val="24"/>
          <w:szCs w:val="24"/>
        </w:rPr>
        <w:t>Финансовые рас</w:t>
      </w:r>
      <w:r>
        <w:rPr>
          <w:rFonts w:ascii="Times New Roman" w:hAnsi="Times New Roman" w:cs="Times New Roman"/>
          <w:sz w:val="24"/>
          <w:szCs w:val="24"/>
        </w:rPr>
        <w:t>ходы по организации</w:t>
      </w:r>
      <w:r w:rsidRPr="00382DC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2DCE">
        <w:rPr>
          <w:rFonts w:ascii="Times New Roman" w:hAnsi="Times New Roman" w:cs="Times New Roman"/>
          <w:sz w:val="24"/>
          <w:szCs w:val="24"/>
        </w:rPr>
        <w:t xml:space="preserve"> соревнований, расходы н</w:t>
      </w:r>
      <w:r>
        <w:rPr>
          <w:rFonts w:ascii="Times New Roman" w:hAnsi="Times New Roman" w:cs="Times New Roman"/>
          <w:sz w:val="24"/>
          <w:szCs w:val="24"/>
        </w:rPr>
        <w:t>а рекламу, оплата</w:t>
      </w:r>
      <w:r w:rsidRPr="00382DCE">
        <w:rPr>
          <w:rFonts w:ascii="Times New Roman" w:hAnsi="Times New Roman" w:cs="Times New Roman"/>
          <w:sz w:val="24"/>
          <w:szCs w:val="24"/>
        </w:rPr>
        <w:t xml:space="preserve"> проезд</w:t>
      </w:r>
      <w:r>
        <w:rPr>
          <w:rFonts w:ascii="Times New Roman" w:hAnsi="Times New Roman" w:cs="Times New Roman"/>
          <w:sz w:val="24"/>
          <w:szCs w:val="24"/>
        </w:rPr>
        <w:t xml:space="preserve">а, проживания и работы судей, а также работа </w:t>
      </w:r>
      <w:r w:rsidRPr="00382DCE">
        <w:rPr>
          <w:rFonts w:ascii="Times New Roman" w:hAnsi="Times New Roman" w:cs="Times New Roman"/>
          <w:sz w:val="24"/>
          <w:szCs w:val="24"/>
        </w:rPr>
        <w:t>обслуживающего персонала осуществляется из стартовых взносов.</w:t>
      </w:r>
      <w:r w:rsidR="0074556E">
        <w:rPr>
          <w:rFonts w:ascii="Times New Roman" w:hAnsi="Times New Roman" w:cs="Times New Roman"/>
          <w:sz w:val="24"/>
          <w:szCs w:val="24"/>
        </w:rPr>
        <w:t xml:space="preserve"> </w:t>
      </w:r>
      <w:r w:rsidRPr="00382DCE">
        <w:rPr>
          <w:rFonts w:ascii="Times New Roman" w:hAnsi="Times New Roman" w:cs="Times New Roman"/>
          <w:sz w:val="24"/>
          <w:szCs w:val="24"/>
        </w:rPr>
        <w:t>Расходы по командированию спортсменов, водителей, тренеров, коноводов представителей спортсменов, доставка лошадей осуществляется за счет командирующих организаций или заинтересованных лиц.</w:t>
      </w:r>
      <w:r w:rsidR="0074556E">
        <w:rPr>
          <w:rFonts w:ascii="Times New Roman" w:hAnsi="Times New Roman" w:cs="Times New Roman"/>
          <w:sz w:val="24"/>
          <w:szCs w:val="24"/>
        </w:rPr>
        <w:t xml:space="preserve"> </w:t>
      </w:r>
      <w:r w:rsidRPr="00382DCE">
        <w:rPr>
          <w:rFonts w:ascii="Times New Roman" w:hAnsi="Times New Roman" w:cs="Times New Roman"/>
          <w:sz w:val="24"/>
          <w:szCs w:val="24"/>
        </w:rPr>
        <w:t>Оргкомитет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973D4D" w:rsidRDefault="00973D4D" w:rsidP="00D05A43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74556E" w:rsidRPr="0074556E" w:rsidRDefault="0074556E" w:rsidP="0074556E">
      <w:pPr>
        <w:pStyle w:val="a4"/>
        <w:widowControl w:val="0"/>
        <w:numPr>
          <w:ilvl w:val="0"/>
          <w:numId w:val="4"/>
        </w:numPr>
        <w:tabs>
          <w:tab w:val="left" w:pos="5103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СТРАХОВАНИЕ</w:t>
      </w:r>
    </w:p>
    <w:p w:rsidR="00D05A43" w:rsidRDefault="00D05A43" w:rsidP="0074556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</w:t>
      </w:r>
      <w:r w:rsidR="0074556E">
        <w:rPr>
          <w:rFonts w:ascii="Times New Roman" w:hAnsi="Times New Roman" w:cs="Times New Roman"/>
          <w:sz w:val="24"/>
          <w:szCs w:val="24"/>
        </w:rPr>
        <w:t xml:space="preserve">е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от 4 декаб</w:t>
      </w:r>
      <w:r w:rsidR="0074556E">
        <w:rPr>
          <w:rFonts w:ascii="Times New Roman" w:hAnsi="Times New Roman" w:cs="Times New Roman"/>
          <w:sz w:val="24"/>
          <w:szCs w:val="24"/>
        </w:rPr>
        <w:t xml:space="preserve">ря 2007 года. </w:t>
      </w: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D05A43" w:rsidRDefault="00D05A43" w:rsidP="00D05A43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498" w:type="dxa"/>
        <w:tblInd w:w="-106" w:type="dxa"/>
        <w:tblLook w:val="01E0" w:firstRow="1" w:lastRow="1" w:firstColumn="1" w:lastColumn="1" w:noHBand="0" w:noVBand="0"/>
      </w:tblPr>
      <w:tblGrid>
        <w:gridCol w:w="9712"/>
        <w:gridCol w:w="4786"/>
      </w:tblGrid>
      <w:tr w:rsidR="00D05A43" w:rsidRPr="00D43579" w:rsidTr="00820B08">
        <w:tc>
          <w:tcPr>
            <w:tcW w:w="9712" w:type="dxa"/>
          </w:tcPr>
          <w:p w:rsidR="00D05A43" w:rsidRPr="0082176E" w:rsidRDefault="00D05A43" w:rsidP="00820B08">
            <w:pPr>
              <w:pStyle w:val="2"/>
              <w:ind w:firstLine="567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Данное положение является официальным приглашением на соревнования.</w:t>
            </w:r>
            <w:r w:rsidR="00AF6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Организаторы оставляют за собой право вносить изменения в данное положение!</w:t>
            </w:r>
          </w:p>
          <w:p w:rsidR="00D05A43" w:rsidRPr="000066E5" w:rsidRDefault="00D05A43" w:rsidP="00820B08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5A43" w:rsidRPr="000066E5" w:rsidRDefault="00D05A43" w:rsidP="00820B08">
            <w:pPr>
              <w:pStyle w:val="2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43" w:rsidRPr="000066E5" w:rsidRDefault="00D05A43" w:rsidP="00820B08">
            <w:pPr>
              <w:pStyle w:val="2"/>
              <w:ind w:left="-48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969" w:rsidRDefault="00D26969" w:rsidP="00D05A43">
      <w:pPr>
        <w:spacing w:after="120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E4743" w:rsidTr="004C3AE6">
        <w:tc>
          <w:tcPr>
            <w:tcW w:w="5210" w:type="dxa"/>
          </w:tcPr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E4743" w:rsidRPr="0083387B" w:rsidRDefault="00EE4743" w:rsidP="004C3AE6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выездке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2018г.</w:t>
            </w:r>
          </w:p>
        </w:tc>
        <w:tc>
          <w:tcPr>
            <w:tcW w:w="5210" w:type="dxa"/>
          </w:tcPr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E4743" w:rsidRPr="0083387B" w:rsidRDefault="00EE4743" w:rsidP="004C3AE6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2018г.</w:t>
            </w:r>
          </w:p>
          <w:p w:rsidR="00EE4743" w:rsidRDefault="00EE4743" w:rsidP="004C3AE6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69" w:rsidRPr="00D05A43" w:rsidRDefault="00D26969" w:rsidP="00D05A43">
      <w:pPr>
        <w:spacing w:after="120"/>
        <w:rPr>
          <w:sz w:val="28"/>
          <w:szCs w:val="28"/>
        </w:rPr>
      </w:pPr>
    </w:p>
    <w:sectPr w:rsidR="00D26969" w:rsidRPr="00D05A43" w:rsidSect="00883BAD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F"/>
    <w:multiLevelType w:val="hybridMultilevel"/>
    <w:tmpl w:val="6FDE1A7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B15DE6"/>
    <w:multiLevelType w:val="hybridMultilevel"/>
    <w:tmpl w:val="25441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64B1E"/>
    <w:multiLevelType w:val="hybridMultilevel"/>
    <w:tmpl w:val="2892B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330E04"/>
    <w:multiLevelType w:val="hybridMultilevel"/>
    <w:tmpl w:val="3FD8CDE0"/>
    <w:lvl w:ilvl="0" w:tplc="FACC2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5"/>
    <w:rsid w:val="00116762"/>
    <w:rsid w:val="0016640D"/>
    <w:rsid w:val="0022625A"/>
    <w:rsid w:val="002416FF"/>
    <w:rsid w:val="002838D2"/>
    <w:rsid w:val="00290F01"/>
    <w:rsid w:val="00382DCE"/>
    <w:rsid w:val="00382FC9"/>
    <w:rsid w:val="00391FAA"/>
    <w:rsid w:val="003C30CB"/>
    <w:rsid w:val="003E5623"/>
    <w:rsid w:val="0042453A"/>
    <w:rsid w:val="005223B5"/>
    <w:rsid w:val="0057339F"/>
    <w:rsid w:val="005B065B"/>
    <w:rsid w:val="005E77AB"/>
    <w:rsid w:val="00607E5F"/>
    <w:rsid w:val="00695318"/>
    <w:rsid w:val="006A0705"/>
    <w:rsid w:val="006E15CD"/>
    <w:rsid w:val="00720721"/>
    <w:rsid w:val="0074556E"/>
    <w:rsid w:val="007B43DB"/>
    <w:rsid w:val="007F20EB"/>
    <w:rsid w:val="00814996"/>
    <w:rsid w:val="00817DFA"/>
    <w:rsid w:val="008204EF"/>
    <w:rsid w:val="008A3904"/>
    <w:rsid w:val="0091229D"/>
    <w:rsid w:val="00923EE1"/>
    <w:rsid w:val="00971031"/>
    <w:rsid w:val="00973D4D"/>
    <w:rsid w:val="0098593E"/>
    <w:rsid w:val="009C1114"/>
    <w:rsid w:val="00A320BE"/>
    <w:rsid w:val="00AC1801"/>
    <w:rsid w:val="00AF6481"/>
    <w:rsid w:val="00B46962"/>
    <w:rsid w:val="00B8785E"/>
    <w:rsid w:val="00B93856"/>
    <w:rsid w:val="00BC3FDB"/>
    <w:rsid w:val="00C85633"/>
    <w:rsid w:val="00CE19DD"/>
    <w:rsid w:val="00D05A43"/>
    <w:rsid w:val="00D26969"/>
    <w:rsid w:val="00D54D5A"/>
    <w:rsid w:val="00DB6F1C"/>
    <w:rsid w:val="00E339F1"/>
    <w:rsid w:val="00E370C7"/>
    <w:rsid w:val="00E4662E"/>
    <w:rsid w:val="00E64925"/>
    <w:rsid w:val="00EE20A8"/>
    <w:rsid w:val="00EE4743"/>
    <w:rsid w:val="00EE528D"/>
    <w:rsid w:val="00F90FE3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05A43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05A43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uiPriority w:val="99"/>
    <w:rsid w:val="00D05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D05A4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05A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19DD"/>
    <w:pPr>
      <w:spacing w:before="100" w:beforeAutospacing="1" w:after="100" w:afterAutospacing="1"/>
    </w:pPr>
  </w:style>
  <w:style w:type="character" w:customStyle="1" w:styleId="1">
    <w:name w:val="Упомянуть1"/>
    <w:basedOn w:val="a0"/>
    <w:uiPriority w:val="99"/>
    <w:semiHidden/>
    <w:unhideWhenUsed/>
    <w:rsid w:val="00CE19DD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D2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4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05A43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05A43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uiPriority w:val="99"/>
    <w:rsid w:val="00D05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D05A4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05A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19DD"/>
    <w:pPr>
      <w:spacing w:before="100" w:beforeAutospacing="1" w:after="100" w:afterAutospacing="1"/>
    </w:pPr>
  </w:style>
  <w:style w:type="character" w:customStyle="1" w:styleId="1">
    <w:name w:val="Упомянуть1"/>
    <w:basedOn w:val="a0"/>
    <w:uiPriority w:val="99"/>
    <w:semiHidden/>
    <w:unhideWhenUsed/>
    <w:rsid w:val="00CE19DD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D2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4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75F4-907C-4D9F-B416-4394745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2018-05-29T05:44:00Z</dcterms:created>
  <dcterms:modified xsi:type="dcterms:W3CDTF">2018-06-01T18:15:00Z</dcterms:modified>
</cp:coreProperties>
</file>